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6"/>
        </w:rPr>
      </w:pPr>
    </w:p>
    <w:p>
      <w:pPr>
        <w:spacing w:before="0" w:line="1537" w:lineRule="exact"/>
        <w:ind w:right="411"/>
        <w:jc w:val="center"/>
        <w:rPr>
          <w:rFonts w:hint="eastAsia" w:ascii="方正小标宋简体" w:eastAsia="方正小标宋简体"/>
          <w:i w:val="0"/>
          <w:iCs/>
          <w:snapToGrid w:val="0"/>
          <w:w w:val="66"/>
          <w:sz w:val="97"/>
        </w:rPr>
      </w:pPr>
      <w:r>
        <w:rPr>
          <w:rFonts w:hint="eastAsia" w:ascii="方正小标宋简体" w:eastAsia="方正小标宋简体"/>
          <w:i w:val="0"/>
          <w:iCs/>
          <w:snapToGrid w:val="0"/>
          <w:color w:val="FF0000"/>
          <w:w w:val="70"/>
          <w:sz w:val="97"/>
        </w:rPr>
        <w:t>武定县市场监督管理局文件</w:t>
      </w:r>
    </w:p>
    <w:p>
      <w:pPr>
        <w:pStyle w:val="3"/>
        <w:spacing w:before="854"/>
        <w:ind w:left="546" w:right="411"/>
        <w:jc w:val="center"/>
      </w:pPr>
      <w:r>
        <w:t>武市监通〔202</w:t>
      </w:r>
      <w:r>
        <w:rPr>
          <w:rFonts w:hint="eastAsia"/>
          <w:lang w:val="en-US" w:eastAsia="zh-CN"/>
        </w:rPr>
        <w:t>3</w:t>
      </w:r>
      <w:r>
        <w:t>〕</w:t>
      </w:r>
      <w:r>
        <w:rPr>
          <w:rFonts w:hint="eastAsia"/>
          <w:lang w:val="en-US" w:eastAsia="zh-CN"/>
        </w:rPr>
        <w:t>4</w:t>
      </w:r>
      <w:r>
        <w:t>号</w:t>
      </w:r>
    </w:p>
    <w:p>
      <w:pPr>
        <w:pStyle w:val="3"/>
        <w:spacing w:before="10"/>
        <w:rPr>
          <w:sz w:val="8"/>
        </w:rPr>
      </w:pPr>
      <w:r>
        <mc:AlternateContent>
          <mc:Choice Requires="wps">
            <w:drawing>
              <wp:anchor distT="0" distB="0" distL="114300" distR="114300" simplePos="0" relativeHeight="251660288" behindDoc="1" locked="0" layoutInCell="1" allowOverlap="1">
                <wp:simplePos x="0" y="0"/>
                <wp:positionH relativeFrom="page">
                  <wp:posOffset>938530</wp:posOffset>
                </wp:positionH>
                <wp:positionV relativeFrom="paragraph">
                  <wp:posOffset>114935</wp:posOffset>
                </wp:positionV>
                <wp:extent cx="5717540" cy="0"/>
                <wp:effectExtent l="0" t="18415" r="16510" b="19685"/>
                <wp:wrapTopAndBottom/>
                <wp:docPr id="1" name="直线 2"/>
                <wp:cNvGraphicFramePr/>
                <a:graphic xmlns:a="http://schemas.openxmlformats.org/drawingml/2006/main">
                  <a:graphicData uri="http://schemas.microsoft.com/office/word/2010/wordprocessingShape">
                    <wps:wsp>
                      <wps:cNvCnPr/>
                      <wps:spPr>
                        <a:xfrm>
                          <a:off x="0" y="0"/>
                          <a:ext cx="5717540" cy="0"/>
                        </a:xfrm>
                        <a:prstGeom prst="line">
                          <a:avLst/>
                        </a:prstGeom>
                        <a:ln w="36576"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3.9pt;margin-top:9.05pt;height:0pt;width:450.2pt;mso-position-horizontal-relative:page;mso-wrap-distance-bottom:0pt;mso-wrap-distance-top:0pt;z-index:-251656192;mso-width-relative:page;mso-height-relative:page;" filled="f" stroked="t" coordsize="21600,21600" o:gfxdata="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2sg971wAAAAoBAAAPAAAAAAAAAAEAIAAAACIA&#10;AABkcnMvZG93bnJldi54bWxQSwECFAAUAAAACACHTuJAolNbYNEBAACOAwAADgAAAAAAAAABACAA&#10;AAAmAQAAZHJzL2Uyb0RvYy54bWxQSwUGAAAAAAYABgBZAQAAaQUAAAAA&#10;">
                <v:fill on="f" focussize="0,0"/>
                <v:stroke weight="2.88pt" color="#FF0000" joinstyle="round"/>
                <v:imagedata o:title=""/>
                <o:lock v:ext="edit" aspectratio="f"/>
                <w10:wrap type="topAndBottom"/>
              </v:line>
            </w:pict>
          </mc:Fallback>
        </mc:AlternateContent>
      </w:r>
    </w:p>
    <w:p>
      <w:pPr>
        <w:pStyle w:val="3"/>
        <w:rPr>
          <w:sz w:val="20"/>
        </w:rPr>
      </w:pPr>
    </w:p>
    <w:p>
      <w:pPr>
        <w:keepNext w:val="0"/>
        <w:keepLines w:val="0"/>
        <w:pageBreakBefore w:val="0"/>
        <w:widowControl w:val="0"/>
        <w:kinsoku/>
        <w:wordWrap/>
        <w:overflowPunct/>
        <w:topLinePunct w:val="0"/>
        <w:autoSpaceDE w:val="0"/>
        <w:autoSpaceDN w:val="0"/>
        <w:bidi w:val="0"/>
        <w:adjustRightInd w:val="0"/>
        <w:snapToGrid w:val="0"/>
        <w:spacing w:line="66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关于印发武定县 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年重要工业产品、消费品质量监督抽查和风险预警监测计划的通知</w:t>
      </w:r>
    </w:p>
    <w:p>
      <w:pPr>
        <w:keepNext w:val="0"/>
        <w:keepLines w:val="0"/>
        <w:pageBreakBefore w:val="0"/>
        <w:widowControl w:val="0"/>
        <w:kinsoku/>
        <w:wordWrap/>
        <w:overflowPunct/>
        <w:topLinePunct w:val="0"/>
        <w:autoSpaceDE w:val="0"/>
        <w:autoSpaceDN w:val="0"/>
        <w:bidi w:val="0"/>
        <w:adjustRightInd w:val="0"/>
        <w:snapToGrid w:val="0"/>
        <w:spacing w:line="660" w:lineRule="exact"/>
        <w:textAlignment w:val="auto"/>
        <w:rPr>
          <w:rFonts w:hint="eastAsia" w:ascii="方正小标宋简体" w:hAnsi="方正小标宋简体" w:eastAsia="方正小标宋简体" w:cs="方正小标宋简体"/>
          <w:sz w:val="44"/>
          <w:szCs w:val="44"/>
        </w:rPr>
      </w:pPr>
    </w:p>
    <w:p>
      <w:pPr>
        <w:rPr>
          <w:sz w:val="32"/>
          <w:szCs w:val="32"/>
        </w:rPr>
      </w:pPr>
      <w:r>
        <w:rPr>
          <w:sz w:val="32"/>
          <w:szCs w:val="32"/>
        </w:rPr>
        <w:t>各监管所</w:t>
      </w:r>
      <w:r>
        <w:rPr>
          <w:rFonts w:hint="eastAsia"/>
          <w:sz w:val="32"/>
          <w:szCs w:val="32"/>
          <w:lang w:eastAsia="zh-CN"/>
        </w:rPr>
        <w:t>、</w:t>
      </w:r>
      <w:r>
        <w:rPr>
          <w:sz w:val="32"/>
          <w:szCs w:val="32"/>
        </w:rPr>
        <w:t>股、室、队：</w:t>
      </w:r>
    </w:p>
    <w:p>
      <w:pPr>
        <w:ind w:firstLine="640" w:firstLineChars="200"/>
        <w:rPr>
          <w:sz w:val="32"/>
          <w:szCs w:val="32"/>
        </w:rPr>
      </w:pPr>
      <w:r>
        <w:rPr>
          <w:sz w:val="32"/>
          <w:szCs w:val="32"/>
        </w:rPr>
        <w:t>现将</w:t>
      </w:r>
      <w:r>
        <w:rPr>
          <w:rFonts w:hint="eastAsia"/>
          <w:sz w:val="32"/>
          <w:szCs w:val="32"/>
          <w:lang w:eastAsia="zh-CN"/>
        </w:rPr>
        <w:t>《</w:t>
      </w:r>
      <w:r>
        <w:rPr>
          <w:sz w:val="32"/>
          <w:szCs w:val="32"/>
        </w:rPr>
        <w:t>武定县 202</w:t>
      </w:r>
      <w:r>
        <w:rPr>
          <w:rFonts w:hint="eastAsia"/>
          <w:sz w:val="32"/>
          <w:szCs w:val="32"/>
          <w:lang w:val="en-US" w:eastAsia="zh-CN"/>
        </w:rPr>
        <w:t>3</w:t>
      </w:r>
      <w:r>
        <w:rPr>
          <w:sz w:val="32"/>
          <w:szCs w:val="32"/>
        </w:rPr>
        <w:t>年重要工业产品、消费品质量监督抽查和风险预警监测计划</w:t>
      </w:r>
      <w:r>
        <w:rPr>
          <w:rFonts w:hint="eastAsia"/>
          <w:sz w:val="32"/>
          <w:szCs w:val="32"/>
          <w:lang w:eastAsia="zh-CN"/>
        </w:rPr>
        <w:t>》</w:t>
      </w:r>
      <w:r>
        <w:rPr>
          <w:sz w:val="32"/>
          <w:szCs w:val="32"/>
        </w:rPr>
        <w:t>转发给你们，请认真遵照执行。</w:t>
      </w:r>
    </w:p>
    <w:p>
      <w:pPr>
        <w:rPr>
          <w:sz w:val="32"/>
          <w:szCs w:val="32"/>
        </w:rPr>
      </w:pPr>
    </w:p>
    <w:p>
      <w:pPr>
        <w:rPr>
          <w:sz w:val="32"/>
          <w:szCs w:val="32"/>
        </w:rPr>
      </w:pPr>
    </w:p>
    <w:p>
      <w:pPr>
        <w:rPr>
          <w:sz w:val="32"/>
          <w:szCs w:val="32"/>
        </w:rPr>
      </w:pPr>
    </w:p>
    <w:p>
      <w:pPr>
        <w:rPr>
          <w:rFonts w:hint="eastAsia"/>
          <w:sz w:val="32"/>
          <w:szCs w:val="32"/>
          <w:lang w:val="en-US" w:eastAsia="zh-CN"/>
        </w:rPr>
      </w:pPr>
      <w:r>
        <w:rPr>
          <w:rFonts w:hint="eastAsia"/>
          <w:sz w:val="32"/>
          <w:szCs w:val="32"/>
          <w:lang w:val="en-US" w:eastAsia="zh-CN"/>
        </w:rPr>
        <w:t xml:space="preserve">                            武定县市场监督管理局</w:t>
      </w:r>
    </w:p>
    <w:p>
      <w:pPr>
        <w:rPr>
          <w:rFonts w:hint="default"/>
          <w:sz w:val="32"/>
          <w:szCs w:val="32"/>
          <w:lang w:val="en-US" w:eastAsia="zh-CN"/>
        </w:rPr>
      </w:pPr>
      <w:r>
        <w:rPr>
          <w:rFonts w:hint="eastAsia"/>
          <w:sz w:val="32"/>
          <w:szCs w:val="32"/>
          <w:lang w:val="en-US" w:eastAsia="zh-CN"/>
        </w:rPr>
        <w:t xml:space="preserve">                               2023年2月22日</w:t>
      </w:r>
    </w:p>
    <w:p>
      <w:pPr>
        <w:rPr>
          <w:sz w:val="32"/>
          <w:szCs w:val="32"/>
        </w:rPr>
      </w:pPr>
    </w:p>
    <w:p>
      <w:pPr>
        <w:pStyle w:val="3"/>
        <w:rPr>
          <w:color w:val="000000" w:themeColor="text1"/>
          <w:sz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武定县</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2023年重要工业产品 、消费品质量监督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抽查和风险预警监测计划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依据《中华人民共和国产品质量法》《产品质量监督抽查 管理暂行办法》《云南省产品质量监督抽查工作规范》等法律 法规规定，结合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武定县</w:t>
      </w:r>
      <w:r>
        <w:rPr>
          <w:rFonts w:hint="eastAsia" w:ascii="仿宋_GB2312" w:hAnsi="仿宋_GB2312" w:eastAsia="仿宋_GB2312" w:cs="仿宋_GB2312"/>
          <w:color w:val="000000" w:themeColor="text1"/>
          <w:sz w:val="32"/>
          <w:szCs w:val="32"/>
          <w14:textFill>
            <w14:solidFill>
              <w14:schemeClr w14:val="tx1"/>
            </w14:solidFill>
          </w14:textFill>
        </w:rPr>
        <w:t>实际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制定本计划。</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指导思想</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重要工业产品、消费品质量抽查按照国家总局、省局</w:t>
      </w:r>
      <w:r>
        <w:rPr>
          <w:rFonts w:hint="eastAsia" w:cs="仿宋_GB2312"/>
          <w:color w:val="000000" w:themeColor="text1"/>
          <w:sz w:val="32"/>
          <w:szCs w:val="32"/>
          <w:lang w:eastAsia="zh-CN"/>
          <w14:textFill>
            <w14:solidFill>
              <w14:schemeClr w14:val="tx1"/>
            </w14:solidFill>
          </w14:textFill>
        </w:rPr>
        <w:t>、州局</w:t>
      </w:r>
      <w:r>
        <w:rPr>
          <w:rFonts w:hint="eastAsia" w:ascii="仿宋_GB2312" w:hAnsi="仿宋_GB2312" w:eastAsia="仿宋_GB2312" w:cs="仿宋_GB2312"/>
          <w:color w:val="000000" w:themeColor="text1"/>
          <w:sz w:val="32"/>
          <w:szCs w:val="32"/>
          <w14:textFill>
            <w14:solidFill>
              <w14:schemeClr w14:val="tx1"/>
            </w14:solidFill>
          </w14:textFill>
        </w:rPr>
        <w:t>工作部署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紧紧围绕质量发展的基本要求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加强质量安全监管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强化对重点领域和重点产品抽查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切实守住产品质量安全底线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坚持以质量提升推动品牌建设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着力提升全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质量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w:t>
      </w:r>
      <w:r>
        <w:rPr>
          <w:rFonts w:hint="eastAsia" w:ascii="仿宋_GB2312" w:hAnsi="仿宋_GB2312" w:eastAsia="仿宋_GB2312" w:cs="仿宋_GB2312"/>
          <w:color w:val="000000" w:themeColor="text1"/>
          <w:sz w:val="32"/>
          <w:szCs w:val="32"/>
          <w14:textFill>
            <w14:solidFill>
              <w14:schemeClr w14:val="tx1"/>
            </w14:solidFill>
          </w14:textFill>
        </w:rPr>
        <w:t>平。</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二、抽查对象和产品范围</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楷体_GB2312" w:hAnsi="楷体_GB2312" w:eastAsia="楷体_GB2312" w:cs="楷体_GB2312"/>
          <w:color w:val="000000" w:themeColor="text1"/>
          <w:sz w:val="32"/>
          <w:szCs w:val="32"/>
          <w14:textFill>
            <w14:solidFill>
              <w14:schemeClr w14:val="tx1"/>
            </w14:solidFill>
          </w14:textFill>
        </w:rPr>
        <w:t>( 一 ) 对生产领域实施工业产品生产许可证管理产品开展监督抽查。</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楷体_GB2312" w:hAnsi="楷体_GB2312" w:eastAsia="楷体_GB2312" w:cs="楷体_GB2312"/>
          <w:color w:val="000000" w:themeColor="text1"/>
          <w:sz w:val="32"/>
          <w:szCs w:val="32"/>
          <w14:textFill>
            <w14:solidFill>
              <w14:schemeClr w14:val="tx1"/>
            </w14:solidFill>
          </w14:textFill>
        </w:rPr>
        <w:t>( 二 ) 对流通领域销售的农资</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成品油</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建筑用钢筋、水泥</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车用尿素</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塑料购物袋</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烟花爆竹</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校服</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燃气具和陶瓷砖等开展监督抽查。</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ab/>
      </w:r>
      <w:r>
        <w:rPr>
          <w:rFonts w:hint="eastAsia" w:ascii="楷体_GB2312" w:hAnsi="楷体_GB2312" w:eastAsia="楷体_GB2312" w:cs="楷体_GB2312"/>
          <w:color w:val="000000" w:themeColor="text1"/>
          <w:sz w:val="32"/>
          <w:szCs w:val="32"/>
          <w14:textFill>
            <w14:solidFill>
              <w14:schemeClr w14:val="tx1"/>
            </w14:solidFill>
          </w14:textFill>
        </w:rPr>
        <w:t>( 三 ) 产品质量监督抽查的具体品种、批次、完成时限</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安排见《</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武定县</w:t>
      </w:r>
      <w:r>
        <w:rPr>
          <w:rFonts w:hint="eastAsia" w:ascii="楷体_GB2312" w:hAnsi="楷体_GB2312" w:eastAsia="楷体_GB2312" w:cs="楷体_GB2312"/>
          <w:color w:val="000000" w:themeColor="text1"/>
          <w:sz w:val="32"/>
          <w:szCs w:val="32"/>
          <w14:textFill>
            <w14:solidFill>
              <w14:schemeClr w14:val="tx1"/>
            </w14:solidFill>
          </w14:textFill>
        </w:rPr>
        <w:t>2023年重要工业产品质量监督抽查和风险预警监测计划表》( 附件 1 )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三、组织实施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武定县</w:t>
      </w:r>
      <w:r>
        <w:rPr>
          <w:rFonts w:hint="eastAsia" w:ascii="仿宋_GB2312" w:hAnsi="仿宋_GB2312" w:eastAsia="仿宋_GB2312" w:cs="仿宋_GB2312"/>
          <w:color w:val="000000" w:themeColor="text1"/>
          <w:sz w:val="32"/>
          <w:szCs w:val="32"/>
          <w14:textFill>
            <w14:solidFill>
              <w14:schemeClr w14:val="tx1"/>
            </w14:solidFill>
          </w14:textFill>
        </w:rPr>
        <w:t>2023年重要工业产品质量监督抽查和风险预警监测工作由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市场监管局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产品质量监管股</w:t>
      </w:r>
      <w:r>
        <w:rPr>
          <w:rFonts w:hint="eastAsia" w:ascii="仿宋_GB2312" w:hAnsi="仿宋_GB2312" w:eastAsia="仿宋_GB2312" w:cs="仿宋_GB2312"/>
          <w:color w:val="000000" w:themeColor="text1"/>
          <w:sz w:val="32"/>
          <w:szCs w:val="32"/>
          <w14:textFill>
            <w14:solidFill>
              <w14:schemeClr w14:val="tx1"/>
            </w14:solidFill>
          </w14:textFill>
        </w:rPr>
        <w:t>负责统一组织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其中部分由</w:t>
      </w:r>
      <w:r>
        <w:rPr>
          <w:rFonts w:hint="eastAsia" w:cs="仿宋_GB2312"/>
          <w:color w:val="000000" w:themeColor="text1"/>
          <w:sz w:val="32"/>
          <w:szCs w:val="32"/>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监管所</w:t>
      </w:r>
      <w:r>
        <w:rPr>
          <w:rFonts w:hint="eastAsia" w:ascii="仿宋_GB2312" w:hAnsi="仿宋_GB2312" w:eastAsia="仿宋_GB2312" w:cs="仿宋_GB2312"/>
          <w:color w:val="000000" w:themeColor="text1"/>
          <w:sz w:val="32"/>
          <w:szCs w:val="32"/>
          <w14:textFill>
            <w14:solidFill>
              <w14:schemeClr w14:val="tx1"/>
            </w14:solidFill>
          </w14:textFill>
        </w:rPr>
        <w:t>负责实施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产品质量检验工作按照合法就近就便的原则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委托具备相应产品品种及相应检验项目</w:t>
      </w:r>
      <w:r>
        <w:rPr>
          <w:rFonts w:hint="eastAsia"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检验资质</w:t>
      </w:r>
      <w:r>
        <w:rPr>
          <w:rFonts w:hint="eastAsia"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检验能力的检验机构承担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样品的抽样、检验和判定工作必须严格按照被抽查产品明示执行的合法有效产品标准进行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没有明示执行合法有效产品标准的按照相应国家、行业或地方标准进行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对监督抽查和风险预警监测中发现的各种质量违法行为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由县市场监管局</w:t>
      </w:r>
      <w:r>
        <w:rPr>
          <w:rFonts w:hint="eastAsia" w:cs="仿宋_GB2312"/>
          <w:color w:val="000000" w:themeColor="text1"/>
          <w:sz w:val="32"/>
          <w:szCs w:val="32"/>
          <w:lang w:eastAsia="zh-CN"/>
          <w14:textFill>
            <w14:solidFill>
              <w14:schemeClr w14:val="tx1"/>
            </w14:solidFill>
          </w14:textFill>
        </w:rPr>
        <w:t>行政执法大队</w:t>
      </w:r>
      <w:r>
        <w:rPr>
          <w:rFonts w:hint="eastAsia" w:ascii="仿宋_GB2312" w:hAnsi="仿宋_GB2312" w:eastAsia="仿宋_GB2312" w:cs="仿宋_GB2312"/>
          <w:color w:val="000000" w:themeColor="text1"/>
          <w:sz w:val="32"/>
          <w:szCs w:val="32"/>
          <w14:textFill>
            <w14:solidFill>
              <w14:schemeClr w14:val="tx1"/>
            </w14:solidFill>
          </w14:textFill>
        </w:rPr>
        <w:t>负责依法进行查处、移送</w:t>
      </w:r>
      <w:r>
        <w:rPr>
          <w:rFonts w:hint="eastAsia" w:cs="仿宋_GB2312"/>
          <w:color w:val="000000" w:themeColor="text1"/>
          <w:sz w:val="32"/>
          <w:szCs w:val="32"/>
          <w:lang w:eastAsia="zh-CN"/>
          <w14:textFill>
            <w14:solidFill>
              <w14:schemeClr w14:val="tx1"/>
            </w14:solidFill>
          </w14:textFill>
        </w:rPr>
        <w:t>，并由属地市场监管所负责</w:t>
      </w:r>
      <w:r>
        <w:rPr>
          <w:rFonts w:hint="eastAsia" w:ascii="仿宋_GB2312" w:hAnsi="仿宋_GB2312" w:eastAsia="仿宋_GB2312" w:cs="仿宋_GB2312"/>
          <w:color w:val="000000" w:themeColor="text1"/>
          <w:sz w:val="32"/>
          <w:szCs w:val="32"/>
          <w14:textFill>
            <w14:solidFill>
              <w14:schemeClr w14:val="tx1"/>
            </w14:solidFill>
          </w14:textFill>
        </w:rPr>
        <w:t>整改复查等后</w:t>
      </w:r>
      <w:r>
        <w:rPr>
          <w:rFonts w:hint="eastAsia" w:cs="仿宋_GB2312"/>
          <w:color w:val="000000" w:themeColor="text1"/>
          <w:sz w:val="32"/>
          <w:szCs w:val="32"/>
          <w:lang w:eastAsia="zh-CN"/>
          <w14:textFill>
            <w14:solidFill>
              <w14:schemeClr w14:val="tx1"/>
            </w14:solidFill>
          </w14:textFill>
        </w:rPr>
        <w:t>续</w:t>
      </w:r>
      <w:r>
        <w:rPr>
          <w:rFonts w:hint="eastAsia" w:ascii="仿宋_GB2312" w:hAnsi="仿宋_GB2312" w:eastAsia="仿宋_GB2312" w:cs="仿宋_GB2312"/>
          <w:color w:val="000000" w:themeColor="text1"/>
          <w:sz w:val="32"/>
          <w:szCs w:val="32"/>
          <w14:textFill>
            <w14:solidFill>
              <w14:schemeClr w14:val="tx1"/>
            </w14:solidFill>
          </w14:textFill>
        </w:rPr>
        <w:t>处理工作。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工作要求</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楷体_GB2312" w:hAnsi="楷体_GB2312" w:eastAsia="楷体_GB2312" w:cs="楷体_GB2312"/>
          <w:color w:val="000000" w:themeColor="text1"/>
          <w:sz w:val="32"/>
          <w:szCs w:val="32"/>
          <w14:textFill>
            <w14:solidFill>
              <w14:schemeClr w14:val="tx1"/>
            </w14:solidFill>
          </w14:textFill>
        </w:rPr>
        <w:t>(一)强化工作组织。</w:t>
      </w:r>
      <w:r>
        <w:rPr>
          <w:rFonts w:hint="eastAsia" w:ascii="仿宋_GB2312" w:hAnsi="仿宋_GB2312" w:eastAsia="仿宋_GB2312" w:cs="仿宋_GB2312"/>
          <w:color w:val="000000" w:themeColor="text1"/>
          <w:sz w:val="32"/>
          <w:szCs w:val="32"/>
          <w14:textFill>
            <w14:solidFill>
              <w14:schemeClr w14:val="tx1"/>
            </w14:solidFill>
          </w14:textFill>
        </w:rPr>
        <w:t>要高度重视产品质量监督抽查和风险预警监测工作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坚持州、县监督抽查计划各有侧重、相互补充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密切配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w:t>
      </w:r>
      <w:r>
        <w:rPr>
          <w:rFonts w:hint="eastAsia" w:ascii="仿宋_GB2312" w:hAnsi="仿宋_GB2312" w:eastAsia="仿宋_GB2312" w:cs="仿宋_GB2312"/>
          <w:color w:val="000000" w:themeColor="text1"/>
          <w:sz w:val="32"/>
          <w:szCs w:val="32"/>
          <w14:textFill>
            <w14:solidFill>
              <w14:schemeClr w14:val="tx1"/>
            </w14:solidFill>
          </w14:textFill>
        </w:rPr>
        <w:t>按时完成监督抽查</w:t>
      </w:r>
      <w:r>
        <w:rPr>
          <w:rFonts w:hint="eastAsia"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不断提高监督抽查有效性。对本地生产领域的实施工业产品生产许可证管理产品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未纳入州级</w:t>
      </w:r>
      <w:r>
        <w:rPr>
          <w:rFonts w:hint="eastAsia" w:cs="仿宋_GB2312"/>
          <w:color w:val="000000" w:themeColor="text1"/>
          <w:sz w:val="32"/>
          <w:szCs w:val="32"/>
          <w:lang w:eastAsia="zh-CN"/>
          <w14:textFill>
            <w14:solidFill>
              <w14:schemeClr w14:val="tx1"/>
            </w14:solidFill>
          </w14:textFill>
        </w:rPr>
        <w:t>和县级</w:t>
      </w:r>
      <w:r>
        <w:rPr>
          <w:rFonts w:hint="eastAsia" w:ascii="仿宋_GB2312" w:hAnsi="仿宋_GB2312" w:eastAsia="仿宋_GB2312" w:cs="仿宋_GB2312"/>
          <w:color w:val="000000" w:themeColor="text1"/>
          <w:sz w:val="32"/>
          <w:szCs w:val="32"/>
          <w14:textFill>
            <w14:solidFill>
              <w14:schemeClr w14:val="tx1"/>
            </w14:solidFill>
          </w14:textFill>
        </w:rPr>
        <w:t>《计划表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的全部纳入本地区计划进行抽查。</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楷体_GB2312" w:hAnsi="楷体_GB2312" w:eastAsia="楷体_GB2312" w:cs="楷体_GB2312"/>
          <w:color w:val="000000" w:themeColor="text1"/>
          <w:sz w:val="32"/>
          <w:szCs w:val="32"/>
          <w14:textFill>
            <w14:solidFill>
              <w14:schemeClr w14:val="tx1"/>
            </w14:solidFill>
          </w14:textFill>
        </w:rPr>
        <w:t>(二)落实工作责任。</w:t>
      </w:r>
      <w:r>
        <w:rPr>
          <w:rFonts w:hint="eastAsia" w:ascii="仿宋_GB2312" w:hAnsi="仿宋_GB2312" w:eastAsia="仿宋_GB2312" w:cs="仿宋_GB2312"/>
          <w:color w:val="000000" w:themeColor="text1"/>
          <w:sz w:val="32"/>
          <w:szCs w:val="32"/>
          <w14:textFill>
            <w14:solidFill>
              <w14:schemeClr w14:val="tx1"/>
            </w14:solidFill>
          </w14:textFill>
        </w:rPr>
        <w:t>2023年产品质量监督抽查万人批次数、产品质量监督抽查人均经费投入情况将继续列入2023年州对县质量工作考核内容，要高度重视，按照监督抽查计划和《计划表》确定的抽查品种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批次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完成时限等要求完成抽查工作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对因企业停产、重复抽查等原因未能抽到样品的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要说明原因并予以书面记录。</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楷体_GB2312" w:hAnsi="楷体_GB2312" w:eastAsia="楷体_GB2312" w:cs="楷体_GB2312"/>
          <w:color w:val="000000" w:themeColor="text1"/>
          <w:sz w:val="32"/>
          <w:szCs w:val="32"/>
          <w14:textFill>
            <w14:solidFill>
              <w14:schemeClr w14:val="tx1"/>
            </w14:solidFill>
          </w14:textFill>
        </w:rPr>
        <w:t>(三)严守工作纪律</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各实施单位要严格遵守产品质量监督抽查工作纪律。一是严格按照产品标准和文件要求开展监督抽查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原则上不得随意变更抽查对象和产品品种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二是不得重复抽查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在上级抽查合格后6个月以内不得对同一对象同种产品再行抽查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三是严禁向抽查对象收取检验费等任何费用；四是认真遵守廉洁纪律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不得接收抽查对象的吃请或收受礼金礼品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不得事先通知抽查对象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杜绝监督抽查工作的乱作为和不作为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五</w:t>
      </w:r>
      <w:r>
        <w:rPr>
          <w:rFonts w:hint="eastAsia" w:cs="仿宋_GB2312"/>
          <w:color w:val="000000" w:themeColor="text1"/>
          <w:sz w:val="32"/>
          <w:szCs w:val="32"/>
          <w:lang w:eastAsia="zh-CN"/>
          <w14:textFill>
            <w14:solidFill>
              <w14:schemeClr w14:val="tx1"/>
            </w14:solidFill>
          </w14:textFill>
        </w:rPr>
        <w:t>是</w:t>
      </w:r>
      <w:r>
        <w:rPr>
          <w:rFonts w:hint="eastAsia" w:ascii="仿宋_GB2312" w:hAnsi="仿宋_GB2312" w:eastAsia="仿宋_GB2312" w:cs="仿宋_GB2312"/>
          <w:color w:val="000000" w:themeColor="text1"/>
          <w:sz w:val="32"/>
          <w:szCs w:val="32"/>
          <w14:textFill>
            <w14:solidFill>
              <w14:schemeClr w14:val="tx1"/>
            </w14:solidFill>
          </w14:textFill>
        </w:rPr>
        <w:t>监督抽查情况按规定公开。</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楷体_GB2312" w:hAnsi="楷体_GB2312" w:eastAsia="楷体_GB2312" w:cs="楷体_GB2312"/>
          <w:color w:val="000000" w:themeColor="text1"/>
          <w:sz w:val="32"/>
          <w:szCs w:val="32"/>
          <w14:textFill>
            <w14:solidFill>
              <w14:schemeClr w14:val="tx1"/>
            </w14:solidFill>
          </w14:textFill>
        </w:rPr>
        <w:t>(四)报送工作信息。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各所</w:t>
      </w:r>
      <w:r>
        <w:rPr>
          <w:rFonts w:hint="eastAsia" w:ascii="仿宋_GB2312" w:hAnsi="仿宋_GB2312" w:eastAsia="仿宋_GB2312" w:cs="仿宋_GB2312"/>
          <w:color w:val="000000" w:themeColor="text1"/>
          <w:sz w:val="32"/>
          <w:szCs w:val="32"/>
          <w14:textFill>
            <w14:solidFill>
              <w14:schemeClr w14:val="tx1"/>
            </w14:solidFill>
          </w14:textFill>
        </w:rPr>
        <w:t>要认真如实填《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武定县</w:t>
      </w:r>
      <w:r>
        <w:rPr>
          <w:rFonts w:hint="eastAsia" w:ascii="仿宋_GB2312" w:hAnsi="仿宋_GB2312" w:eastAsia="仿宋_GB2312" w:cs="仿宋_GB2312"/>
          <w:color w:val="000000" w:themeColor="text1"/>
          <w:sz w:val="32"/>
          <w:szCs w:val="32"/>
          <w14:textFill>
            <w14:solidFill>
              <w14:schemeClr w14:val="tx1"/>
            </w14:solidFill>
          </w14:textFill>
        </w:rPr>
        <w:t xml:space="preserve">2023年重要工业产品质量监督抽查和风险预警监测报表》( 附件2 )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并上报监督抽查工作情况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《报表》和监督抽查工作情况应分别于4月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日、7月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日、10月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日、12月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日前报送至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武定县市场监督管理局知识产权、质量监管股</w:t>
      </w:r>
      <w:r>
        <w:rPr>
          <w:rFonts w:hint="eastAsia" w:ascii="仿宋_GB2312" w:hAnsi="仿宋_GB2312" w:eastAsia="仿宋_GB2312" w:cs="仿宋_GB2312"/>
          <w:color w:val="000000" w:themeColor="text1"/>
          <w:sz w:val="32"/>
          <w:szCs w:val="32"/>
          <w14:textFill>
            <w14:solidFill>
              <w14:schemeClr w14:val="tx1"/>
            </w14:solidFill>
          </w14:textFill>
        </w:rPr>
        <w:t>。联系人：</w:t>
      </w:r>
      <w:r>
        <w:rPr>
          <w:rFonts w:hint="eastAsia" w:ascii="仿宋_GB2312" w:hAnsi="仿宋_GB2312" w:eastAsia="仿宋_GB2312" w:cs="仿宋_GB2312"/>
          <w:color w:val="000000" w:themeColor="text1"/>
          <w:sz w:val="32"/>
          <w:szCs w:val="32"/>
          <w:lang w:eastAsia="zh-CN"/>
          <w14:textFill>
            <w14:solidFill>
              <w14:schemeClr w14:val="tx1"/>
            </w14:solidFill>
          </w14:textFill>
        </w:rPr>
        <w:t>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学俊</w:t>
      </w:r>
      <w:r>
        <w:rPr>
          <w:rFonts w:hint="eastAsia" w:ascii="仿宋_GB2312" w:hAnsi="仿宋_GB2312" w:eastAsia="仿宋_GB2312" w:cs="仿宋_GB2312"/>
          <w:color w:val="000000" w:themeColor="text1"/>
          <w:sz w:val="32"/>
          <w:szCs w:val="32"/>
          <w14:textFill>
            <w14:solidFill>
              <w14:schemeClr w14:val="tx1"/>
            </w14:solidFill>
          </w14:textFill>
        </w:rPr>
        <w:t>，联系电话</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15987879013。</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629" w:leftChars="304" w:hanging="960" w:hanging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1629" w:leftChars="304" w:hanging="960" w:hanging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1629" w:leftChars="304" w:hanging="960" w:hanging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武定县</w:t>
      </w:r>
      <w:r>
        <w:rPr>
          <w:rFonts w:hint="eastAsia" w:ascii="仿宋_GB2312" w:hAnsi="仿宋_GB2312" w:eastAsia="仿宋_GB2312" w:cs="仿宋_GB2312"/>
          <w:color w:val="000000" w:themeColor="text1"/>
          <w:sz w:val="32"/>
          <w:szCs w:val="32"/>
          <w14:textFill>
            <w14:solidFill>
              <w14:schemeClr w14:val="tx1"/>
            </w14:solidFill>
          </w14:textFill>
        </w:rPr>
        <w:t>2023年重要工业产品质量监督抽查</w:t>
      </w:r>
      <w:r>
        <w:rPr>
          <w:rFonts w:hint="eastAsia"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风</w:t>
      </w:r>
      <w:r>
        <w:rPr>
          <w:rFonts w:hint="eastAsia" w:ascii="仿宋_GB2312" w:hAnsi="仿宋_GB2312" w:eastAsia="仿宋_GB2312" w:cs="仿宋_GB2312"/>
          <w:color w:val="000000" w:themeColor="text1"/>
          <w:sz w:val="32"/>
          <w:szCs w:val="32"/>
          <w14:textFill>
            <w14:solidFill>
              <w14:schemeClr w14:val="tx1"/>
            </w14:solidFill>
          </w14:textFill>
        </w:rPr>
        <w:t>险预警监测计划</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672" w:leftChars="76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武定县</w:t>
      </w:r>
      <w:r>
        <w:rPr>
          <w:rFonts w:hint="eastAsia" w:ascii="仿宋_GB2312" w:hAnsi="仿宋_GB2312" w:eastAsia="仿宋_GB2312" w:cs="仿宋_GB2312"/>
          <w:color w:val="000000" w:themeColor="text1"/>
          <w:sz w:val="32"/>
          <w:szCs w:val="32"/>
          <w14:textFill>
            <w14:solidFill>
              <w14:schemeClr w14:val="tx1"/>
            </w14:solidFill>
          </w14:textFill>
        </w:rPr>
        <w:t>2023年重要工业产品质量监督抽查和</w:t>
      </w:r>
      <w:r>
        <w:rPr>
          <w:rFonts w:hint="eastAsia" w:ascii="仿宋_GB2312" w:hAnsi="仿宋_GB2312" w:eastAsia="仿宋_GB2312" w:cs="仿宋_GB2312"/>
          <w:color w:val="000000" w:themeColor="text1"/>
          <w:sz w:val="32"/>
          <w:szCs w:val="32"/>
          <w:lang w:eastAsia="zh-CN"/>
          <w14:textFill>
            <w14:solidFill>
              <w14:schemeClr w14:val="tx1"/>
            </w14:solidFill>
          </w14:textFill>
        </w:rPr>
        <w:t>风</w:t>
      </w:r>
      <w:r>
        <w:rPr>
          <w:rFonts w:hint="eastAsia" w:ascii="仿宋_GB2312" w:hAnsi="仿宋_GB2312" w:eastAsia="仿宋_GB2312" w:cs="仿宋_GB2312"/>
          <w:color w:val="000000" w:themeColor="text1"/>
          <w:sz w:val="32"/>
          <w:szCs w:val="32"/>
          <w14:textFill>
            <w14:solidFill>
              <w14:schemeClr w14:val="tx1"/>
            </w14:solidFill>
          </w14:textFill>
        </w:rPr>
        <w:t>险预警监测报表</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4"/>
        <w:widowControl/>
        <w:ind w:left="0" w:leftChars="0"/>
        <w:rPr>
          <w:rFonts w:hint="eastAsia" w:ascii="仿宋_GB2312" w:hAnsi="仿宋_GB2312" w:eastAsia="仿宋_GB2312" w:cs="仿宋_GB2312"/>
          <w:sz w:val="32"/>
          <w:szCs w:val="32"/>
        </w:rPr>
      </w:pPr>
    </w:p>
    <w:p>
      <w:pPr>
        <w:spacing w:line="560" w:lineRule="exact"/>
        <w:ind w:firstLine="480" w:firstLineChars="150"/>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mc:AlternateContent>
          <mc:Choice Requires="wps">
            <w:drawing>
              <wp:anchor distT="0" distB="0" distL="114935" distR="114935" simplePos="0" relativeHeight="251662336" behindDoc="0" locked="0" layoutInCell="1" allowOverlap="1">
                <wp:simplePos x="0" y="0"/>
                <wp:positionH relativeFrom="column">
                  <wp:posOffset>-58420</wp:posOffset>
                </wp:positionH>
                <wp:positionV relativeFrom="paragraph">
                  <wp:posOffset>33020</wp:posOffset>
                </wp:positionV>
                <wp:extent cx="5652135" cy="0"/>
                <wp:effectExtent l="0" t="9525" r="5715" b="9525"/>
                <wp:wrapNone/>
                <wp:docPr id="4" name="Line 2"/>
                <wp:cNvGraphicFramePr/>
                <a:graphic xmlns:a="http://schemas.openxmlformats.org/drawingml/2006/main">
                  <a:graphicData uri="http://schemas.microsoft.com/office/word/2010/wordprocessingShape">
                    <wps:wsp>
                      <wps:cNvCnPr/>
                      <wps:spPr>
                        <a:xfrm>
                          <a:off x="0" y="0"/>
                          <a:ext cx="565213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4.6pt;margin-top:2.6pt;height:0pt;width:445.05pt;z-index:251662336;mso-width-relative:page;mso-height-relative:page;" filled="f" stroked="t" coordsize="21600,21600" o:gfxdata="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gv3nM0wAAAAYBAAAPAAAAAAAAAAEAIAAAACIAAABkcnMvZG93bnJldi54bWxQSwECFAAUAAAA&#10;CACHTuJAX3JpaboBAACAAwAADgAAAAAAAAABACAAAAAiAQAAZHJzL2Uyb0RvYy54bWxQSwUGAAAA&#10;AAYABgBZAQAATgUAAAAA&#10;">
                <v:fill on="f" focussize="0,0"/>
                <v:stroke weight="1.5pt" color="#000000" joinstyle="round"/>
                <v:imagedata o:title=""/>
                <o:lock v:ext="edit" aspectratio="f"/>
              </v:line>
            </w:pict>
          </mc:Fallback>
        </mc:AlternateContent>
      </w:r>
      <w:r>
        <w:rPr>
          <w:rFonts w:hint="eastAsia" w:ascii="仿宋_GB2312" w:hAnsi="仿宋_GB2312" w:eastAsia="仿宋_GB2312" w:cs="仿宋_GB2312"/>
          <w:spacing w:val="4"/>
          <w:sz w:val="32"/>
          <w:szCs w:val="32"/>
          <w:lang w:bidi="ar"/>
        </w:rPr>
        <w:t>武定县市场监督管理局办公室      2023年</w:t>
      </w:r>
      <w:r>
        <w:rPr>
          <w:rFonts w:hint="eastAsia" w:ascii="仿宋_GB2312" w:hAnsi="仿宋_GB2312" w:eastAsia="仿宋_GB2312" w:cs="仿宋_GB2312"/>
          <w:spacing w:val="4"/>
          <w:sz w:val="32"/>
          <w:szCs w:val="32"/>
          <w:lang w:val="en-US" w:eastAsia="zh-CN" w:bidi="ar"/>
        </w:rPr>
        <w:t>2</w:t>
      </w:r>
      <w:r>
        <w:rPr>
          <w:rFonts w:hint="eastAsia" w:ascii="仿宋_GB2312" w:hAnsi="仿宋_GB2312" w:eastAsia="仿宋_GB2312" w:cs="仿宋_GB2312"/>
          <w:spacing w:val="4"/>
          <w:sz w:val="32"/>
          <w:szCs w:val="32"/>
          <w:lang w:bidi="ar"/>
        </w:rPr>
        <w:t>月</w:t>
      </w:r>
      <w:r>
        <w:rPr>
          <w:rFonts w:hint="eastAsia" w:ascii="仿宋_GB2312" w:hAnsi="仿宋_GB2312" w:eastAsia="仿宋_GB2312" w:cs="仿宋_GB2312"/>
          <w:spacing w:val="4"/>
          <w:sz w:val="32"/>
          <w:szCs w:val="32"/>
          <w:lang w:val="en-US" w:eastAsia="zh-CN" w:bidi="ar"/>
        </w:rPr>
        <w:t>22</w:t>
      </w:r>
      <w:r>
        <w:rPr>
          <w:rFonts w:hint="eastAsia" w:ascii="仿宋_GB2312" w:hAnsi="仿宋_GB2312" w:eastAsia="仿宋_GB2312" w:cs="仿宋_GB2312"/>
          <w:spacing w:val="4"/>
          <w:sz w:val="32"/>
          <w:szCs w:val="32"/>
          <w:lang w:bidi="ar"/>
        </w:rPr>
        <w:t>日印发</w:t>
      </w:r>
    </w:p>
    <w:p>
      <w:pPr>
        <w:tabs>
          <w:tab w:val="left" w:pos="871"/>
        </w:tabs>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mc:AlternateContent>
          <mc:Choice Requires="wps">
            <w:drawing>
              <wp:anchor distT="0" distB="0" distL="114935" distR="114935" simplePos="0" relativeHeight="251663360" behindDoc="0" locked="0" layoutInCell="1" allowOverlap="1">
                <wp:simplePos x="0" y="0"/>
                <wp:positionH relativeFrom="column">
                  <wp:posOffset>-52070</wp:posOffset>
                </wp:positionH>
                <wp:positionV relativeFrom="paragraph">
                  <wp:posOffset>76200</wp:posOffset>
                </wp:positionV>
                <wp:extent cx="5652135" cy="0"/>
                <wp:effectExtent l="0" t="9525" r="5715" b="9525"/>
                <wp:wrapNone/>
                <wp:docPr id="2" name="Line 3"/>
                <wp:cNvGraphicFramePr/>
                <a:graphic xmlns:a="http://schemas.openxmlformats.org/drawingml/2006/main">
                  <a:graphicData uri="http://schemas.microsoft.com/office/word/2010/wordprocessingShape">
                    <wps:wsp>
                      <wps:cNvCnPr/>
                      <wps:spPr>
                        <a:xfrm>
                          <a:off x="0" y="0"/>
                          <a:ext cx="565213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4.1pt;margin-top:6pt;height:0pt;width:445.05pt;z-index:251663360;mso-width-relative:page;mso-height-relative:page;" filled="f" stroked="t" coordsize="21600,21600" o:gfxdata="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YZmRdQAAAAIAQAADwAAAAAAAAABACAAAAAiAAAAZHJzL2Rvd25yZXYueG1sUEsBAhQAFAAA&#10;AAgAh07iQDpT0RS6AQAAgAMAAA4AAAAAAAAAAQAgAAAAIwEAAGRycy9lMm9Eb2MueG1sUEsFBgAA&#10;AAAGAAYAWQEAAE8FAAAAAA==&#10;">
                <v:fill on="f" focussize="0,0"/>
                <v:stroke weight="1.5pt" color="#000000" joinstyle="round"/>
                <v:imagedata o:title=""/>
                <o:lock v:ext="edit" aspectratio="f"/>
              </v:line>
            </w:pict>
          </mc:Fallback>
        </mc:AlternateConten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w:t>
      </w:r>
    </w:p>
    <w:p>
      <w:pPr>
        <w:spacing w:line="600" w:lineRule="exac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lang w:val="en-US" w:eastAsia="zh-CN"/>
          <w14:textFill>
            <w14:solidFill>
              <w14:schemeClr w14:val="tx1"/>
            </w14:solidFill>
          </w14:textFill>
        </w:rPr>
        <w:t>2023</w:t>
      </w:r>
      <w:r>
        <w:rPr>
          <w:rFonts w:hint="eastAsia" w:ascii="方正小标宋简体" w:eastAsia="方正小标宋简体"/>
          <w:color w:val="000000" w:themeColor="text1"/>
          <w:sz w:val="44"/>
          <w:szCs w:val="44"/>
          <w14:textFill>
            <w14:solidFill>
              <w14:schemeClr w14:val="tx1"/>
            </w14:solidFill>
          </w14:textFill>
        </w:rPr>
        <w:t>年武定县市场监督管理局工业产品质量监督抽查计划</w:t>
      </w:r>
    </w:p>
    <w:tbl>
      <w:tblPr>
        <w:tblStyle w:val="8"/>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87"/>
        <w:gridCol w:w="1065"/>
        <w:gridCol w:w="1065"/>
        <w:gridCol w:w="903"/>
        <w:gridCol w:w="23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抽查类别</w:t>
            </w:r>
          </w:p>
        </w:tc>
        <w:tc>
          <w:tcPr>
            <w:tcW w:w="162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抽查产品</w:t>
            </w:r>
          </w:p>
        </w:tc>
        <w:tc>
          <w:tcPr>
            <w:tcW w:w="1287"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组织</w:t>
            </w:r>
          </w:p>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单位</w:t>
            </w:r>
          </w:p>
        </w:tc>
        <w:tc>
          <w:tcPr>
            <w:tcW w:w="1065"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抽查时间</w:t>
            </w:r>
          </w:p>
        </w:tc>
        <w:tc>
          <w:tcPr>
            <w:tcW w:w="1065"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抽查对象</w:t>
            </w:r>
          </w:p>
        </w:tc>
        <w:tc>
          <w:tcPr>
            <w:tcW w:w="903"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抽样环节</w:t>
            </w:r>
          </w:p>
        </w:tc>
        <w:tc>
          <w:tcPr>
            <w:tcW w:w="234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执行单位</w:t>
            </w:r>
          </w:p>
        </w:tc>
        <w:tc>
          <w:tcPr>
            <w:tcW w:w="90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合计批次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建筑建材</w:t>
            </w:r>
          </w:p>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p>
        </w:tc>
        <w:tc>
          <w:tcPr>
            <w:tcW w:w="162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建筑用砌墙砖</w:t>
            </w:r>
          </w:p>
        </w:tc>
        <w:tc>
          <w:tcPr>
            <w:tcW w:w="1287"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县市场监管局</w:t>
            </w:r>
          </w:p>
        </w:tc>
        <w:tc>
          <w:tcPr>
            <w:tcW w:w="1065"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季度</w:t>
            </w:r>
          </w:p>
        </w:tc>
        <w:tc>
          <w:tcPr>
            <w:tcW w:w="1065"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生产企业</w:t>
            </w:r>
          </w:p>
        </w:tc>
        <w:tc>
          <w:tcPr>
            <w:tcW w:w="903"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生产</w:t>
            </w:r>
          </w:p>
        </w:tc>
        <w:tc>
          <w:tcPr>
            <w:tcW w:w="2340" w:type="dxa"/>
            <w:noWrap w:val="0"/>
            <w:vAlign w:val="center"/>
          </w:tcPr>
          <w:p>
            <w:pPr>
              <w:adjustRightInd w:val="0"/>
              <w:snapToGrid w:val="0"/>
              <w:spacing w:line="240" w:lineRule="atLeast"/>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狮山所</w:t>
            </w:r>
            <w:r>
              <w:rPr>
                <w:rFonts w:hint="eastAsia" w:ascii="仿宋_GB2312" w:eastAsia="仿宋_GB2312"/>
                <w:color w:val="000000" w:themeColor="text1"/>
                <w:szCs w:val="21"/>
                <w:lang w:val="en-US" w:eastAsia="zh-CN"/>
                <w14:textFill>
                  <w14:solidFill>
                    <w14:schemeClr w14:val="tx1"/>
                  </w14:solidFill>
                </w14:textFill>
              </w:rPr>
              <w:t>2</w:t>
            </w:r>
            <w:r>
              <w:rPr>
                <w:rFonts w:hint="eastAsia" w:ascii="仿宋_GB2312" w:eastAsia="仿宋_GB2312"/>
                <w:color w:val="000000" w:themeColor="text1"/>
                <w:szCs w:val="21"/>
                <w14:textFill>
                  <w14:solidFill>
                    <w14:schemeClr w14:val="tx1"/>
                  </w14:solidFill>
                </w14:textFill>
              </w:rPr>
              <w:t>批次、高桥所</w:t>
            </w:r>
            <w:r>
              <w:rPr>
                <w:rFonts w:hint="eastAsia" w:ascii="仿宋_GB2312" w:eastAsia="仿宋_GB2312"/>
                <w:color w:val="000000" w:themeColor="text1"/>
                <w:szCs w:val="21"/>
                <w:lang w:val="en-US" w:eastAsia="zh-CN"/>
                <w14:textFill>
                  <w14:solidFill>
                    <w14:schemeClr w14:val="tx1"/>
                  </w14:solidFill>
                </w14:textFill>
              </w:rPr>
              <w:t>1</w:t>
            </w:r>
            <w:r>
              <w:rPr>
                <w:rFonts w:hint="eastAsia" w:ascii="仿宋_GB2312" w:eastAsia="仿宋_GB2312"/>
                <w:color w:val="000000" w:themeColor="text1"/>
                <w:szCs w:val="21"/>
                <w14:textFill>
                  <w14:solidFill>
                    <w14:schemeClr w14:val="tx1"/>
                  </w14:solidFill>
                </w14:textFill>
              </w:rPr>
              <w:t>批次、发窝所1批、猫街所1批</w:t>
            </w:r>
          </w:p>
        </w:tc>
        <w:tc>
          <w:tcPr>
            <w:tcW w:w="90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共计</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个批次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p>
        </w:tc>
        <w:tc>
          <w:tcPr>
            <w:tcW w:w="162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水泥</w:t>
            </w:r>
          </w:p>
        </w:tc>
        <w:tc>
          <w:tcPr>
            <w:tcW w:w="1287"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县市场监管局</w:t>
            </w:r>
          </w:p>
        </w:tc>
        <w:tc>
          <w:tcPr>
            <w:tcW w:w="1065"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季度</w:t>
            </w:r>
          </w:p>
        </w:tc>
        <w:tc>
          <w:tcPr>
            <w:tcW w:w="1065"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生产企业</w:t>
            </w:r>
          </w:p>
        </w:tc>
        <w:tc>
          <w:tcPr>
            <w:tcW w:w="903"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生产</w:t>
            </w:r>
          </w:p>
        </w:tc>
        <w:tc>
          <w:tcPr>
            <w:tcW w:w="2340" w:type="dxa"/>
            <w:noWrap w:val="0"/>
            <w:vAlign w:val="center"/>
          </w:tcPr>
          <w:p>
            <w:pPr>
              <w:adjustRightInd w:val="0"/>
              <w:snapToGrid w:val="0"/>
              <w:spacing w:line="240" w:lineRule="atLeast"/>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狮山所2个批次</w:t>
            </w:r>
          </w:p>
        </w:tc>
        <w:tc>
          <w:tcPr>
            <w:tcW w:w="900" w:type="dxa"/>
            <w:noWrap w:val="0"/>
            <w:vAlign w:val="center"/>
          </w:tcPr>
          <w:p>
            <w:pPr>
              <w:adjustRightInd w:val="0"/>
              <w:snapToGrid w:val="0"/>
              <w:spacing w:line="240" w:lineRule="atLeas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共计2个批次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0"/>
            <w:vAlign w:val="top"/>
          </w:tcPr>
          <w:p>
            <w:pPr>
              <w:adjustRightInd w:val="0"/>
              <w:snapToGrid w:val="0"/>
              <w:spacing w:line="240" w:lineRule="atLeast"/>
              <w:rPr>
                <w:rFonts w:hint="eastAsia" w:ascii="仿宋_GB2312" w:eastAsia="仿宋_GB2312"/>
                <w:color w:val="000000" w:themeColor="text1"/>
                <w:sz w:val="32"/>
                <w:szCs w:val="32"/>
                <w14:textFill>
                  <w14:solidFill>
                    <w14:schemeClr w14:val="tx1"/>
                  </w14:solidFill>
                </w14:textFill>
              </w:rPr>
            </w:pPr>
          </w:p>
        </w:tc>
        <w:tc>
          <w:tcPr>
            <w:tcW w:w="162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建筑用钢筋</w:t>
            </w:r>
          </w:p>
        </w:tc>
        <w:tc>
          <w:tcPr>
            <w:tcW w:w="1287"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县市场监管局</w:t>
            </w:r>
          </w:p>
        </w:tc>
        <w:tc>
          <w:tcPr>
            <w:tcW w:w="1065"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季度</w:t>
            </w:r>
          </w:p>
        </w:tc>
        <w:tc>
          <w:tcPr>
            <w:tcW w:w="1065"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销售企业</w:t>
            </w:r>
          </w:p>
        </w:tc>
        <w:tc>
          <w:tcPr>
            <w:tcW w:w="903"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流通</w:t>
            </w:r>
          </w:p>
        </w:tc>
        <w:tc>
          <w:tcPr>
            <w:tcW w:w="2340" w:type="dxa"/>
            <w:noWrap w:val="0"/>
            <w:vAlign w:val="center"/>
          </w:tcPr>
          <w:p>
            <w:pPr>
              <w:adjustRightInd w:val="0"/>
              <w:snapToGrid w:val="0"/>
              <w:spacing w:line="240" w:lineRule="atLeast"/>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狮山所</w:t>
            </w:r>
            <w:r>
              <w:rPr>
                <w:rFonts w:hint="eastAsia" w:ascii="仿宋_GB2312" w:eastAsia="仿宋_GB2312"/>
                <w:color w:val="000000" w:themeColor="text1"/>
                <w:szCs w:val="21"/>
                <w:lang w:val="en-US" w:eastAsia="zh-CN"/>
                <w14:textFill>
                  <w14:solidFill>
                    <w14:schemeClr w14:val="tx1"/>
                  </w14:solidFill>
                </w14:textFill>
              </w:rPr>
              <w:t>5</w:t>
            </w:r>
            <w:r>
              <w:rPr>
                <w:rFonts w:hint="eastAsia" w:ascii="仿宋_GB2312" w:eastAsia="仿宋_GB2312"/>
                <w:color w:val="000000" w:themeColor="text1"/>
                <w:szCs w:val="21"/>
                <w14:textFill>
                  <w14:solidFill>
                    <w14:schemeClr w14:val="tx1"/>
                  </w14:solidFill>
                </w14:textFill>
              </w:rPr>
              <w:t>批次、</w:t>
            </w:r>
          </w:p>
        </w:tc>
        <w:tc>
          <w:tcPr>
            <w:tcW w:w="90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共计</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个批次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adjustRightInd w:val="0"/>
              <w:snapToGrid w:val="0"/>
              <w:spacing w:line="240" w:lineRule="atLeas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车用成品油</w:t>
            </w:r>
          </w:p>
        </w:tc>
        <w:tc>
          <w:tcPr>
            <w:tcW w:w="162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车用成品油</w:t>
            </w:r>
          </w:p>
        </w:tc>
        <w:tc>
          <w:tcPr>
            <w:tcW w:w="1287"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县市场监管局</w:t>
            </w:r>
          </w:p>
        </w:tc>
        <w:tc>
          <w:tcPr>
            <w:tcW w:w="1065"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3-4</w:t>
            </w:r>
            <w:r>
              <w:rPr>
                <w:rFonts w:hint="eastAsia" w:ascii="仿宋_GB2312" w:eastAsia="仿宋_GB2312"/>
                <w:color w:val="000000" w:themeColor="text1"/>
                <w:sz w:val="32"/>
                <w:szCs w:val="32"/>
                <w14:textFill>
                  <w14:solidFill>
                    <w14:schemeClr w14:val="tx1"/>
                  </w14:solidFill>
                </w14:textFill>
              </w:rPr>
              <w:t>季度</w:t>
            </w:r>
          </w:p>
        </w:tc>
        <w:tc>
          <w:tcPr>
            <w:tcW w:w="1065"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销售企业</w:t>
            </w:r>
          </w:p>
        </w:tc>
        <w:tc>
          <w:tcPr>
            <w:tcW w:w="903"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流通</w:t>
            </w:r>
          </w:p>
        </w:tc>
        <w:tc>
          <w:tcPr>
            <w:tcW w:w="2340" w:type="dxa"/>
            <w:noWrap w:val="0"/>
            <w:vAlign w:val="center"/>
          </w:tcPr>
          <w:p>
            <w:pPr>
              <w:adjustRightInd w:val="0"/>
              <w:snapToGrid w:val="0"/>
              <w:spacing w:line="240" w:lineRule="atLeast"/>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狮山所</w:t>
            </w:r>
            <w:r>
              <w:rPr>
                <w:rFonts w:hint="eastAsia" w:ascii="仿宋_GB2312" w:eastAsia="仿宋_GB2312"/>
                <w:color w:val="000000" w:themeColor="text1"/>
                <w:szCs w:val="21"/>
                <w:lang w:val="en-US" w:eastAsia="zh-CN"/>
                <w14:textFill>
                  <w14:solidFill>
                    <w14:schemeClr w14:val="tx1"/>
                  </w14:solidFill>
                </w14:textFill>
              </w:rPr>
              <w:t>3</w:t>
            </w:r>
            <w:r>
              <w:rPr>
                <w:rFonts w:hint="eastAsia" w:ascii="仿宋_GB2312" w:eastAsia="仿宋_GB2312"/>
                <w:color w:val="000000" w:themeColor="text1"/>
                <w:szCs w:val="21"/>
                <w14:textFill>
                  <w14:solidFill>
                    <w14:schemeClr w14:val="tx1"/>
                  </w14:solidFill>
                </w14:textFill>
              </w:rPr>
              <w:t>批次、插甸所</w:t>
            </w:r>
            <w:r>
              <w:rPr>
                <w:rFonts w:hint="eastAsia" w:ascii="仿宋_GB2312" w:eastAsia="仿宋_GB2312"/>
                <w:color w:val="000000" w:themeColor="text1"/>
                <w:szCs w:val="21"/>
                <w:lang w:val="en-US" w:eastAsia="zh-CN"/>
                <w14:textFill>
                  <w14:solidFill>
                    <w14:schemeClr w14:val="tx1"/>
                  </w14:solidFill>
                </w14:textFill>
              </w:rPr>
              <w:t>2</w:t>
            </w:r>
            <w:r>
              <w:rPr>
                <w:rFonts w:hint="eastAsia" w:ascii="仿宋_GB2312" w:eastAsia="仿宋_GB2312"/>
                <w:color w:val="000000" w:themeColor="text1"/>
                <w:szCs w:val="21"/>
                <w14:textFill>
                  <w14:solidFill>
                    <w14:schemeClr w14:val="tx1"/>
                  </w14:solidFill>
                </w14:textFill>
              </w:rPr>
              <w:t>批次、猫街所</w:t>
            </w:r>
            <w:r>
              <w:rPr>
                <w:rFonts w:hint="eastAsia" w:ascii="仿宋_GB2312" w:eastAsia="仿宋_GB2312"/>
                <w:color w:val="000000" w:themeColor="text1"/>
                <w:szCs w:val="21"/>
                <w:lang w:val="en-US" w:eastAsia="zh-CN"/>
                <w14:textFill>
                  <w14:solidFill>
                    <w14:schemeClr w14:val="tx1"/>
                  </w14:solidFill>
                </w14:textFill>
              </w:rPr>
              <w:t>1</w:t>
            </w:r>
            <w:r>
              <w:rPr>
                <w:rFonts w:hint="eastAsia" w:ascii="仿宋_GB2312" w:eastAsia="仿宋_GB2312"/>
                <w:color w:val="000000" w:themeColor="text1"/>
                <w:szCs w:val="21"/>
                <w14:textFill>
                  <w14:solidFill>
                    <w14:schemeClr w14:val="tx1"/>
                  </w14:solidFill>
                </w14:textFill>
              </w:rPr>
              <w:t>批次</w:t>
            </w:r>
          </w:p>
        </w:tc>
        <w:tc>
          <w:tcPr>
            <w:tcW w:w="90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共计</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个批次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电器（电线电缆）</w:t>
            </w:r>
          </w:p>
        </w:tc>
        <w:tc>
          <w:tcPr>
            <w:tcW w:w="162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电线、电缆</w:t>
            </w:r>
          </w:p>
        </w:tc>
        <w:tc>
          <w:tcPr>
            <w:tcW w:w="1287"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县市场监管局</w:t>
            </w:r>
          </w:p>
        </w:tc>
        <w:tc>
          <w:tcPr>
            <w:tcW w:w="1065"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季度</w:t>
            </w:r>
          </w:p>
        </w:tc>
        <w:tc>
          <w:tcPr>
            <w:tcW w:w="1065"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销售</w:t>
            </w:r>
          </w:p>
        </w:tc>
        <w:tc>
          <w:tcPr>
            <w:tcW w:w="903"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流通</w:t>
            </w:r>
          </w:p>
        </w:tc>
        <w:tc>
          <w:tcPr>
            <w:tcW w:w="2340" w:type="dxa"/>
            <w:noWrap w:val="0"/>
            <w:vAlign w:val="center"/>
          </w:tcPr>
          <w:p>
            <w:pPr>
              <w:adjustRightInd w:val="0"/>
              <w:snapToGrid w:val="0"/>
              <w:spacing w:line="240" w:lineRule="atLeast"/>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行政执法大队不少于</w:t>
            </w:r>
            <w:r>
              <w:rPr>
                <w:rFonts w:hint="eastAsia" w:ascii="仿宋_GB2312" w:hAnsi="仿宋_GB2312" w:eastAsia="仿宋_GB2312" w:cs="仿宋_GB2312"/>
                <w:color w:val="000000" w:themeColor="text1"/>
                <w:sz w:val="21"/>
                <w:szCs w:val="21"/>
                <w14:textFill>
                  <w14:solidFill>
                    <w14:schemeClr w14:val="tx1"/>
                  </w14:solidFill>
                </w14:textFill>
              </w:rPr>
              <w:t>2批次</w:t>
            </w:r>
          </w:p>
        </w:tc>
        <w:tc>
          <w:tcPr>
            <w:tcW w:w="90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共计2个批次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adjustRightInd w:val="0"/>
              <w:snapToGrid w:val="0"/>
              <w:spacing w:line="240" w:lineRule="atLeas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农资</w:t>
            </w:r>
          </w:p>
        </w:tc>
        <w:tc>
          <w:tcPr>
            <w:tcW w:w="162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化肥</w:t>
            </w:r>
          </w:p>
        </w:tc>
        <w:tc>
          <w:tcPr>
            <w:tcW w:w="1287"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县市场监管局</w:t>
            </w:r>
          </w:p>
        </w:tc>
        <w:tc>
          <w:tcPr>
            <w:tcW w:w="1065"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季度</w:t>
            </w:r>
          </w:p>
        </w:tc>
        <w:tc>
          <w:tcPr>
            <w:tcW w:w="1065"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销售</w:t>
            </w:r>
          </w:p>
        </w:tc>
        <w:tc>
          <w:tcPr>
            <w:tcW w:w="903"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流通</w:t>
            </w:r>
          </w:p>
        </w:tc>
        <w:tc>
          <w:tcPr>
            <w:tcW w:w="2340" w:type="dxa"/>
            <w:noWrap w:val="0"/>
            <w:vAlign w:val="center"/>
          </w:tcPr>
          <w:p>
            <w:pPr>
              <w:adjustRightInd w:val="0"/>
              <w:snapToGrid w:val="0"/>
              <w:spacing w:line="240" w:lineRule="atLeas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狮山所</w:t>
            </w:r>
            <w:r>
              <w:rPr>
                <w:rFonts w:hint="eastAsia" w:ascii="仿宋_GB2312" w:eastAsia="仿宋_GB2312"/>
                <w:color w:val="000000" w:themeColor="text1"/>
                <w:szCs w:val="21"/>
                <w:lang w:val="en-US" w:eastAsia="zh-CN"/>
                <w14:textFill>
                  <w14:solidFill>
                    <w14:schemeClr w14:val="tx1"/>
                  </w14:solidFill>
                </w14:textFill>
              </w:rPr>
              <w:t>4</w:t>
            </w:r>
            <w:r>
              <w:rPr>
                <w:rFonts w:hint="eastAsia" w:ascii="仿宋_GB2312" w:eastAsia="仿宋_GB2312"/>
                <w:color w:val="000000" w:themeColor="text1"/>
                <w:szCs w:val="21"/>
                <w14:textFill>
                  <w14:solidFill>
                    <w14:schemeClr w14:val="tx1"/>
                  </w14:solidFill>
                </w14:textFill>
              </w:rPr>
              <w:t>个批次、高桥所2个批次、猫街所2个批次、田心所2个批次</w:t>
            </w:r>
          </w:p>
        </w:tc>
        <w:tc>
          <w:tcPr>
            <w:tcW w:w="90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共计</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个批次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p>
          <w:p>
            <w:pPr>
              <w:adjustRightInd w:val="0"/>
              <w:snapToGrid w:val="0"/>
              <w:spacing w:line="240" w:lineRule="atLeas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其他</w:t>
            </w:r>
          </w:p>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p>
        </w:tc>
        <w:tc>
          <w:tcPr>
            <w:tcW w:w="1620" w:type="dxa"/>
            <w:noWrap w:val="0"/>
            <w:vAlign w:val="center"/>
          </w:tcPr>
          <w:p>
            <w:pPr>
              <w:spacing w:before="5" w:line="162" w:lineRule="auto"/>
              <w:ind w:left="17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8"/>
                <w:sz w:val="18"/>
                <w:szCs w:val="18"/>
                <w:lang w:val="en-US" w:eastAsia="zh-CN"/>
                <w14:textFill>
                  <w14:solidFill>
                    <w14:schemeClr w14:val="tx1"/>
                  </w14:solidFill>
                </w14:textFill>
              </w:rPr>
              <w:t>根据</w:t>
            </w:r>
            <w:r>
              <w:rPr>
                <w:rFonts w:hint="eastAsia" w:ascii="仿宋_GB2312" w:hAnsi="仿宋_GB2312" w:eastAsia="仿宋_GB2312" w:cs="仿宋_GB2312"/>
                <w:color w:val="000000" w:themeColor="text1"/>
                <w:spacing w:val="8"/>
                <w:sz w:val="18"/>
                <w:szCs w:val="18"/>
                <w14:textFill>
                  <w14:solidFill>
                    <w14:schemeClr w14:val="tx1"/>
                  </w14:solidFill>
                </w14:textFill>
              </w:rPr>
              <w:t>专项整治安排或</w:t>
            </w:r>
            <w:r>
              <w:rPr>
                <w:rFonts w:hint="eastAsia" w:ascii="仿宋_GB2312" w:hAnsi="仿宋_GB2312" w:eastAsia="仿宋_GB2312" w:cs="仿宋_GB2312"/>
                <w:color w:val="000000" w:themeColor="text1"/>
                <w:spacing w:val="4"/>
                <w:sz w:val="18"/>
                <w:szCs w:val="18"/>
                <w14:textFill>
                  <w14:solidFill>
                    <w14:schemeClr w14:val="tx1"/>
                  </w14:solidFill>
                </w14:textFill>
              </w:rPr>
              <w:t>本</w:t>
            </w:r>
            <w:r>
              <w:rPr>
                <w:rFonts w:hint="eastAsia" w:ascii="仿宋_GB2312" w:hAnsi="仿宋_GB2312" w:eastAsia="仿宋_GB2312" w:cs="仿宋_GB2312"/>
                <w:color w:val="000000" w:themeColor="text1"/>
                <w:spacing w:val="3"/>
                <w:sz w:val="18"/>
                <w:szCs w:val="18"/>
                <w14:textFill>
                  <w14:solidFill>
                    <w14:schemeClr w14:val="tx1"/>
                  </w14:solidFill>
                </w14:textFill>
              </w:rPr>
              <w:t>地实际 ，确定其他抽检产</w:t>
            </w:r>
            <w:r>
              <w:rPr>
                <w:rFonts w:hint="eastAsia" w:ascii="仿宋_GB2312" w:hAnsi="仿宋_GB2312" w:eastAsia="仿宋_GB2312" w:cs="仿宋_GB2312"/>
                <w:color w:val="000000" w:themeColor="text1"/>
                <w:spacing w:val="-4"/>
                <w:sz w:val="18"/>
                <w:szCs w:val="18"/>
                <w14:textFill>
                  <w14:solidFill>
                    <w14:schemeClr w14:val="tx1"/>
                  </w14:solidFill>
                </w14:textFill>
              </w:rPr>
              <w:t>品</w:t>
            </w:r>
            <w:r>
              <w:rPr>
                <w:rFonts w:hint="eastAsia" w:ascii="仿宋_GB2312" w:hAnsi="仿宋_GB2312" w:eastAsia="仿宋_GB2312" w:cs="仿宋_GB2312"/>
                <w:color w:val="000000" w:themeColor="text1"/>
                <w:spacing w:val="-3"/>
                <w:sz w:val="18"/>
                <w:szCs w:val="18"/>
                <w14:textFill>
                  <w14:solidFill>
                    <w14:schemeClr w14:val="tx1"/>
                  </w14:solidFill>
                </w14:textFill>
              </w:rPr>
              <w:t>品种</w:t>
            </w:r>
          </w:p>
        </w:tc>
        <w:tc>
          <w:tcPr>
            <w:tcW w:w="1287"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市场监管局</w:t>
            </w:r>
          </w:p>
        </w:tc>
        <w:tc>
          <w:tcPr>
            <w:tcW w:w="1065" w:type="dxa"/>
            <w:noWrap w:val="0"/>
            <w:vAlign w:val="center"/>
          </w:tcPr>
          <w:p>
            <w:pPr>
              <w:adjustRightInd w:val="0"/>
              <w:snapToGrid w:val="0"/>
              <w:spacing w:line="240" w:lineRule="atLeast"/>
              <w:jc w:val="center"/>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按照实际时间</w:t>
            </w:r>
          </w:p>
        </w:tc>
        <w:tc>
          <w:tcPr>
            <w:tcW w:w="1065"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销售</w:t>
            </w:r>
          </w:p>
        </w:tc>
        <w:tc>
          <w:tcPr>
            <w:tcW w:w="903"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流通</w:t>
            </w:r>
          </w:p>
        </w:tc>
        <w:tc>
          <w:tcPr>
            <w:tcW w:w="2340" w:type="dxa"/>
            <w:noWrap w:val="0"/>
            <w:vAlign w:val="center"/>
          </w:tcPr>
          <w:p>
            <w:pPr>
              <w:adjustRightInd w:val="0"/>
              <w:snapToGrid w:val="0"/>
              <w:spacing w:line="240" w:lineRule="atLeast"/>
              <w:jc w:val="cente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各监管所</w:t>
            </w:r>
            <w:r>
              <w:rPr>
                <w:rFonts w:hint="eastAsia" w:ascii="仿宋_GB2312" w:eastAsia="仿宋_GB2312"/>
                <w:color w:val="000000" w:themeColor="text1"/>
                <w:sz w:val="21"/>
                <w:szCs w:val="21"/>
                <w:lang w:val="en-US" w:eastAsia="zh-CN"/>
                <w14:textFill>
                  <w14:solidFill>
                    <w14:schemeClr w14:val="tx1"/>
                  </w14:solidFill>
                </w14:textFill>
              </w:rPr>
              <w:t>随机抽样</w:t>
            </w:r>
          </w:p>
        </w:tc>
        <w:tc>
          <w:tcPr>
            <w:tcW w:w="900" w:type="dxa"/>
            <w:noWrap w:val="0"/>
            <w:vAlign w:val="center"/>
          </w:tcPr>
          <w:p>
            <w:pPr>
              <w:adjustRightInd w:val="0"/>
              <w:snapToGrid w:val="0"/>
              <w:spacing w:line="240" w:lineRule="atLeast"/>
              <w:jc w:val="center"/>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20个批次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00" w:type="dxa"/>
            <w:noWrap w:val="0"/>
            <w:vAlign w:val="center"/>
          </w:tcPr>
          <w:p>
            <w:pPr>
              <w:adjustRightInd w:val="0"/>
              <w:snapToGrid w:val="0"/>
              <w:spacing w:line="240" w:lineRule="atLeast"/>
              <w:jc w:val="center"/>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合计</w:t>
            </w:r>
          </w:p>
        </w:tc>
        <w:tc>
          <w:tcPr>
            <w:tcW w:w="162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p>
        </w:tc>
        <w:tc>
          <w:tcPr>
            <w:tcW w:w="1287"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p>
        </w:tc>
        <w:tc>
          <w:tcPr>
            <w:tcW w:w="1065"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p>
        </w:tc>
        <w:tc>
          <w:tcPr>
            <w:tcW w:w="1065"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p>
        </w:tc>
        <w:tc>
          <w:tcPr>
            <w:tcW w:w="903"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p>
        </w:tc>
        <w:tc>
          <w:tcPr>
            <w:tcW w:w="2340" w:type="dxa"/>
            <w:noWrap w:val="0"/>
            <w:vAlign w:val="center"/>
          </w:tcPr>
          <w:p>
            <w:pPr>
              <w:adjustRightInd w:val="0"/>
              <w:snapToGrid w:val="0"/>
              <w:spacing w:line="240" w:lineRule="atLeast"/>
              <w:jc w:val="center"/>
              <w:rPr>
                <w:rFonts w:hint="eastAsia" w:ascii="仿宋_GB2312" w:eastAsia="仿宋_GB2312"/>
                <w:color w:val="000000" w:themeColor="text1"/>
                <w:sz w:val="32"/>
                <w:szCs w:val="32"/>
                <w14:textFill>
                  <w14:solidFill>
                    <w14:schemeClr w14:val="tx1"/>
                  </w14:solidFill>
                </w14:textFill>
              </w:rPr>
            </w:pPr>
          </w:p>
        </w:tc>
        <w:tc>
          <w:tcPr>
            <w:tcW w:w="900" w:type="dxa"/>
            <w:noWrap w:val="0"/>
            <w:vAlign w:val="center"/>
          </w:tcPr>
          <w:p>
            <w:pPr>
              <w:adjustRightInd w:val="0"/>
              <w:snapToGrid w:val="0"/>
              <w:spacing w:line="240" w:lineRule="atLeast"/>
              <w:jc w:val="center"/>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50个批次</w:t>
            </w:r>
          </w:p>
        </w:tc>
      </w:tr>
    </w:tbl>
    <w:p>
      <w:pPr>
        <w:spacing w:line="600" w:lineRule="exact"/>
        <w:jc w:val="right"/>
        <w:rPr>
          <w:rFonts w:hint="eastAsia" w:ascii="仿宋_GB2312" w:eastAsia="仿宋_GB2312"/>
          <w:color w:val="000000" w:themeColor="text1"/>
          <w:sz w:val="32"/>
          <w:szCs w:val="32"/>
          <w14:textFill>
            <w14:solidFill>
              <w14:schemeClr w14:val="tx1"/>
            </w14:solidFill>
          </w14:textFill>
        </w:rPr>
        <w:sectPr>
          <w:headerReference r:id="rId3" w:type="default"/>
          <w:footerReference r:id="rId4" w:type="default"/>
          <w:footerReference r:id="rId5" w:type="even"/>
          <w:pgSz w:w="11906" w:h="16838"/>
          <w:pgMar w:top="2098" w:right="1474" w:bottom="1701" w:left="1587" w:header="851" w:footer="992" w:gutter="0"/>
          <w:pgNumType w:fmt="numberInDash"/>
          <w:cols w:space="720" w:num="1"/>
          <w:titlePg/>
          <w:docGrid w:type="lines" w:linePitch="312" w:charSpace="0"/>
        </w:sectPr>
      </w:pPr>
    </w:p>
    <w:p>
      <w:pPr>
        <w:spacing w:line="600" w:lineRule="exact"/>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w:t>
      </w:r>
    </w:p>
    <w:p>
      <w:pPr>
        <w:spacing w:line="60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武定县2023年重要工业产品质量监督抽查和风险预警监测报表</w:t>
      </w:r>
    </w:p>
    <w:p>
      <w:pPr>
        <w:spacing w:line="600" w:lineRule="exact"/>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填报单位：               填报人：                  截止日期：</w:t>
      </w:r>
    </w:p>
    <w:tbl>
      <w:tblPr>
        <w:tblStyle w:val="8"/>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59"/>
        <w:gridCol w:w="1117"/>
        <w:gridCol w:w="1123"/>
        <w:gridCol w:w="1120"/>
        <w:gridCol w:w="1120"/>
        <w:gridCol w:w="1120"/>
        <w:gridCol w:w="1120"/>
        <w:gridCol w:w="1120"/>
        <w:gridCol w:w="1120"/>
        <w:gridCol w:w="1114"/>
        <w:gridCol w:w="1133"/>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pPr>
              <w:spacing w:line="600" w:lineRule="exact"/>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序号</w:t>
            </w:r>
          </w:p>
        </w:tc>
        <w:tc>
          <w:tcPr>
            <w:tcW w:w="1559" w:type="dxa"/>
            <w:noWrap w:val="0"/>
            <w:vAlign w:val="center"/>
          </w:tcPr>
          <w:p>
            <w:pPr>
              <w:spacing w:line="600" w:lineRule="exact"/>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被抽查对象</w:t>
            </w:r>
          </w:p>
        </w:tc>
        <w:tc>
          <w:tcPr>
            <w:tcW w:w="111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统一社会信用代码</w:t>
            </w:r>
          </w:p>
        </w:tc>
        <w:tc>
          <w:tcPr>
            <w:tcW w:w="1123" w:type="dxa"/>
            <w:noWrap w:val="0"/>
            <w:vAlign w:val="center"/>
          </w:tcPr>
          <w:p>
            <w:pPr>
              <w:spacing w:line="600" w:lineRule="exact"/>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产品名称</w:t>
            </w:r>
          </w:p>
        </w:tc>
        <w:tc>
          <w:tcPr>
            <w:tcW w:w="1120" w:type="dxa"/>
            <w:noWrap w:val="0"/>
            <w:vAlign w:val="center"/>
          </w:tcPr>
          <w:p>
            <w:pPr>
              <w:spacing w:line="600" w:lineRule="exact"/>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执行标准</w:t>
            </w:r>
          </w:p>
        </w:tc>
        <w:tc>
          <w:tcPr>
            <w:tcW w:w="1120" w:type="dxa"/>
            <w:noWrap w:val="0"/>
            <w:vAlign w:val="center"/>
          </w:tcPr>
          <w:p>
            <w:pPr>
              <w:spacing w:line="600" w:lineRule="exact"/>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规格型号</w:t>
            </w:r>
          </w:p>
        </w:tc>
        <w:tc>
          <w:tcPr>
            <w:tcW w:w="1120" w:type="dxa"/>
            <w:noWrap w:val="0"/>
            <w:vAlign w:val="center"/>
          </w:tcPr>
          <w:p>
            <w:pPr>
              <w:spacing w:line="600" w:lineRule="exact"/>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抽查日期</w:t>
            </w:r>
          </w:p>
        </w:tc>
        <w:tc>
          <w:tcPr>
            <w:tcW w:w="1120" w:type="dxa"/>
            <w:noWrap w:val="0"/>
            <w:vAlign w:val="center"/>
          </w:tcPr>
          <w:p>
            <w:pPr>
              <w:spacing w:line="600" w:lineRule="exact"/>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抽查批次</w:t>
            </w:r>
          </w:p>
        </w:tc>
        <w:tc>
          <w:tcPr>
            <w:tcW w:w="1120" w:type="dxa"/>
            <w:noWrap w:val="0"/>
            <w:vAlign w:val="center"/>
          </w:tcPr>
          <w:p>
            <w:pPr>
              <w:spacing w:line="600" w:lineRule="exact"/>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抽查单位</w:t>
            </w:r>
          </w:p>
        </w:tc>
        <w:tc>
          <w:tcPr>
            <w:tcW w:w="1120" w:type="dxa"/>
            <w:noWrap w:val="0"/>
            <w:vAlign w:val="center"/>
          </w:tcPr>
          <w:p>
            <w:pPr>
              <w:spacing w:line="600" w:lineRule="exact"/>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检验机构</w:t>
            </w:r>
          </w:p>
        </w:tc>
        <w:tc>
          <w:tcPr>
            <w:tcW w:w="1114" w:type="dxa"/>
            <w:noWrap w:val="0"/>
            <w:vAlign w:val="center"/>
          </w:tcPr>
          <w:p>
            <w:pPr>
              <w:spacing w:line="600" w:lineRule="exact"/>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检验结果</w:t>
            </w:r>
          </w:p>
        </w:tc>
        <w:tc>
          <w:tcPr>
            <w:tcW w:w="113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不合格</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项目</w:t>
            </w:r>
          </w:p>
        </w:tc>
        <w:tc>
          <w:tcPr>
            <w:tcW w:w="1113" w:type="dxa"/>
            <w:noWrap w:val="0"/>
            <w:vAlign w:val="center"/>
          </w:tcPr>
          <w:p>
            <w:pPr>
              <w:spacing w:line="600" w:lineRule="exact"/>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559"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7"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4"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3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559"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7"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4"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3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559"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7"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4"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3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559"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7"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4"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3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559"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7"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4"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3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559"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7"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4"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3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559"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7"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20"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4"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3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c>
          <w:tcPr>
            <w:tcW w:w="1113" w:type="dxa"/>
            <w:noWrap w:val="0"/>
            <w:vAlign w:val="top"/>
          </w:tcPr>
          <w:p>
            <w:pPr>
              <w:spacing w:line="600" w:lineRule="exact"/>
              <w:rPr>
                <w:rFonts w:hint="default" w:ascii="仿宋_GB2312" w:eastAsia="仿宋_GB2312"/>
                <w:color w:val="000000" w:themeColor="text1"/>
                <w:sz w:val="32"/>
                <w:szCs w:val="32"/>
                <w:vertAlign w:val="baseline"/>
                <w:lang w:val="en-US" w:eastAsia="zh-CN"/>
                <w14:textFill>
                  <w14:solidFill>
                    <w14:schemeClr w14:val="tx1"/>
                  </w14:solidFill>
                </w14:textFill>
              </w:rPr>
            </w:pPr>
          </w:p>
        </w:tc>
      </w:tr>
    </w:tbl>
    <w:p>
      <w:pPr>
        <w:spacing w:before="0"/>
        <w:ind w:right="1330"/>
        <w:jc w:val="both"/>
        <w:rPr>
          <w:rFonts w:ascii="Times New Roman"/>
          <w:color w:val="000000" w:themeColor="text1"/>
          <w:sz w:val="18"/>
          <w14:textFill>
            <w14:solidFill>
              <w14:schemeClr w14:val="tx1"/>
            </w14:solidFill>
          </w14:textFill>
        </w:rPr>
      </w:pPr>
    </w:p>
    <w:sectPr>
      <w:footerReference r:id="rId6" w:type="default"/>
      <w:pgSz w:w="16840" w:h="11910" w:orient="landscape"/>
      <w:pgMar w:top="1100" w:right="1020" w:bottom="278" w:left="1020" w:header="0" w:footer="0" w:gutter="0"/>
      <w:paperSrc/>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30"/>
        <w:szCs w:val="30"/>
      </w:rPr>
    </w:pPr>
  </w:p>
  <w:p>
    <w:pPr>
      <w:pStyle w:val="5"/>
      <w:ind w:right="360" w:firstLine="360"/>
      <w:rPr>
        <w:rFonts w:ascii="宋体" w:hAnsi="宋体"/>
        <w:color w:val="FFFFFF"/>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framePr w:wrap="around" w:vAnchor="text" w:hAnchor="margin" w:xAlign="right" w:y="1"/>
      <w:ind w:right="360" w:firstLine="360"/>
      <w:rPr>
        <w:rStyle w:val="10"/>
        <w:rFonts w:hint="eastAsia"/>
      </w:rPr>
    </w:pPr>
  </w:p>
  <w:p>
    <w:pPr>
      <w:pStyle w:val="5"/>
      <w:ind w:right="360" w:firstLine="280" w:firstLineChars="100"/>
      <w:rPr>
        <w:rFonts w:hint="eastAsia"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N2I4MTJmNGJiZTMzNmY3YzFhMmFhOGQ0MzQwZTEifQ=="/>
  </w:docVars>
  <w:rsids>
    <w:rsidRoot w:val="00000000"/>
    <w:rsid w:val="08611708"/>
    <w:rsid w:val="09C70F75"/>
    <w:rsid w:val="0B302101"/>
    <w:rsid w:val="0DBD5F41"/>
    <w:rsid w:val="0F3A358D"/>
    <w:rsid w:val="11DA5501"/>
    <w:rsid w:val="12E57F82"/>
    <w:rsid w:val="1C2D4004"/>
    <w:rsid w:val="27C93F72"/>
    <w:rsid w:val="51501E15"/>
    <w:rsid w:val="54450A27"/>
    <w:rsid w:val="6E0948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1289" w:right="631" w:hanging="2916"/>
      <w:outlineLvl w:val="1"/>
    </w:pPr>
    <w:rPr>
      <w:rFonts w:ascii="方正小标宋简体" w:hAnsi="方正小标宋简体" w:eastAsia="方正小标宋简体" w:cs="方正小标宋简体"/>
      <w:i/>
      <w:sz w:val="44"/>
      <w:szCs w:val="44"/>
      <w:lang w:val="zh-CN" w:eastAsia="zh-CN" w:bidi="zh-CN"/>
    </w:rPr>
  </w:style>
  <w:style w:type="character" w:default="1" w:styleId="9">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rPr>
      <w:lang w:val="zh-CN" w:eastAsia="zh-CN" w:bidi="zh-CN"/>
    </w:rPr>
  </w:style>
  <w:style w:type="paragraph" w:customStyle="1" w:styleId="13">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2057</Words>
  <Characters>2140</Characters>
  <TotalTime>1</TotalTime>
  <ScaleCrop>false</ScaleCrop>
  <LinksUpToDate>false</LinksUpToDate>
  <CharactersWithSpaces>2340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2022-11-25T08:39:00Z</dcterms:created>
  <dc:creator>赵元凯</dc:creator>
  <cp:lastModifiedBy>胡文良</cp:lastModifiedBy>
  <dcterms:modified xsi:type="dcterms:W3CDTF">2023-02-24T07:12:02Z</dcterms:modified>
  <dc:title>武定县市场监督管理局文件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WPS 文字</vt:lpwstr>
  </property>
  <property fmtid="{D5CDD505-2E9C-101B-9397-08002B2CF9AE}" pid="4" name="LastSaved">
    <vt:filetime>2022-11-25T00:00:00Z</vt:filetime>
  </property>
  <property fmtid="{D5CDD505-2E9C-101B-9397-08002B2CF9AE}" pid="5" name="KSOProductBuildVer">
    <vt:lpwstr>2052-11.8.6.8810</vt:lpwstr>
  </property>
  <property fmtid="{D5CDD505-2E9C-101B-9397-08002B2CF9AE}" pid="6" name="ICV">
    <vt:lpwstr>B7E33D40C03646F2A7D0C9B8D9911A85</vt:lpwstr>
  </property>
</Properties>
</file>