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/>
        </w:rPr>
      </w:pP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武定县病媒生物预防控制管理办法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val="en-US"/>
        </w:rPr>
      </w:pPr>
      <w:r>
        <w:rPr>
          <w:rFonts w:hint="eastAsia" w:ascii="方正楷体简体" w:hAnsi="方正楷体简体" w:eastAsia="方正楷体简体" w:cs="方正楷体简体"/>
          <w:kern w:val="2"/>
          <w:sz w:val="32"/>
          <w:szCs w:val="32"/>
          <w:lang w:val="en-US" w:eastAsia="zh-CN" w:bidi="ar"/>
        </w:rPr>
        <w:t>（征求意见稿）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/>
        </w:rPr>
      </w:pP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第一章    总  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第一条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为深入开展爱国卫生运动，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不断改善城乡人居环境，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减少病媒生物对人民健康的危害，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保障人民群众生命安全和身体健康，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根据《中华人民共和国传染病防治法》《病媒生物预防控制管理规定》等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国家法律法规及有关规定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，结合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本县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实际，制定本办法。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第二条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本县行政区域内病媒生物预防控制管理工作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适用本办法。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第三条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本办法所称病媒生物是指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能够将病原体从人或者其他动物传播给人，威胁人民群众身体健康，影响生产生活的鼠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蚊、蝇、蟑螂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以及省级以上爱国卫生运动委员会（以下简称爱卫会）规定的其他病媒生物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第四条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病媒生物预防控制坚持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政府组织、部门协作、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属地管理、单位负责、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全民参与、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综合防控”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的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工作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原则，以环境治理为主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、药械控制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为辅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消除病媒生物孳生条件，将病媒生物的密度控制在国家标准之内。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第五条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各级人民政府将病媒生物预防控制工作纳入爱国卫生规划，并将病媒生物预防控制工作经费纳入本级人民政府财政预算，为所需人员、设备、监测等提供政策和经费保障；单位和居民住户承担各自的病媒生物预防控制费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第二章 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机构职责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第六条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县级以上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爱卫会应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当在本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级人民政府的领导下负责病媒生物预防控制的组织协调和指导工作，实行目标责任管理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。各级爱卫办负责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病媒生物预防控制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的统筹协调工作，疾病预防控制机构负责技术指导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第七条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病媒生物预防控制工作实行单位责任制。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按照“谁受益、谁负担”“谁主管、谁负责”的原则划分。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第八条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各级机关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单位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、企事业单位、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社会团体、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社区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村（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居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）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委会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等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应当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建立日常的病媒生物预防控制制度，履行防制病媒生物的义务，防止病媒生物孳生、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入侵、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繁殖和扩散，避免和减少病媒生物危害的发生。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九</w:t>
      </w: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爱卫会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各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成员单位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在各自职责范围内负责病媒生物的预防控制和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监督管理工作。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各级疾病预防控制机构应当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建立健全病媒生物密度监测工作机制，组织开展病媒生物种群分布、密度和抗药性监测，建立病媒生物监测网络，定期开展风险评估和控制效果评价，并将监测结果及时报告同级爱卫办。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其他各单位、居民住宅区应当建立日常病媒生物预防控制制度，采取有效措施控制病媒生物密度，清除病媒生物孳生地，防止病媒生物孳生、繁殖和扩散，避免和减少病媒生物危害的发生。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第十条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下列公共场所的经营管理单位应当依法履行病媒生物预防控制职责，指定专人负责，设置病媒生物防制和消杀设施，采取专业队伍与群众防治相结合的方式，进行经常性病媒生物消杀，并建立工作档案。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（一）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宾馆酒店、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美容美发店、公共浴室、歌舞厅（KTV）、酒吧等重点场所；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二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）电影院、博物馆、体育场（馆）、游泳馆、图书馆等文化体育场所；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三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）汽车站、公共交通工具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、学校、医院、公园（广场）、旅游景区（景点）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等人员密集场所；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四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）文物保护单位、工业遗产等重点保护场所；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五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）食品生产加工、餐饮服务、畜禽养殖、屠宰场、农贸市场、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粮库、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商场超市、垃圾站（场）、废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品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收购站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、建筑工地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等易孳生病媒生物的场所。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第三章 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工作措施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第十一条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各级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机关、企事业单位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、社会团体、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社区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和村（居）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委会应建立健全病媒生物预防控制制度，采取下列措施，有效降低病媒生物密度。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（一）结合爱国卫生大扫除，开展全民参与的常态化环境治理，及时清除积水、垃圾、堆积杂物、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餐厨垃圾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等，保持室内外环境整洁；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（二）本办法第十条所列场所要设置相应的防蝇、防鼠设施；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（三）对排水管道、垃圾站（场）、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积水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处、厕所等场所，定期进行冲洗、消杀、平整或者疏通；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（四）实行垃圾分类处理，垃圾收集运输实施密闭化管理并做到日产日清；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（五）采取涂墙、抹缝等措施，防止蟑螂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等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藏匿孳生；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（六）开展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春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秋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两季灭鼠活动和夏、秋两季灭蚊、灭蝇、灭蟑螂活动；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（七）及时将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消杀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的鼠、蟑螂等尸体进行无害化处理；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（八）其他有效措施。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第十二条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鼓励单位和个人参加除“四害”等病媒生物防制专项治理活动，自觉接受爱卫会和疾病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预防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控制机构专业人员的指导、监督和检查。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第十三条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建筑物管线、市政管井和下水道系统应设置防范病媒生物侵害的设施。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第十四条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农村应结合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改水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改厕、环境整治、垃圾与粪便管理等工作，清除病媒生物孳生地，控制病媒生物孳生繁殖。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第十五条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各级人民政府可以通过购买服务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等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方式，委托专业机构开展病媒生物消杀、监测等工作。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各单位可以自行组织开展病媒生物预防控制，对防制药品进行严格管理，经专业指导进行安全施药；也可以委托专业机构提供消杀、监测等服务。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第十六条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在行政区域内生产、销售、使用的消杀药物和器械，应当符合国家有关规定。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销售灭杀病媒生物的药品时，应当标明药品名称、许可证号、使用说明、注意事项、生产日期、有效期限以及厂名和厂址，鼠药、灭鼠毒饵的包装物以及投放区域，应当有明显的警示标识。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第十七条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病媒生物预防控制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专业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服务机构提供预防控制服务时，应当使用符合国家有关规定的药剂和器械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，不得使用国家违禁药品、过期药品。应当在办公场所公示服务内容、收费项目、服务价格、服务流程等信息，接受社会监督。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第四章 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监督管理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第十八条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各级爱卫办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应当适时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开展病媒生物预防控制检查工作，对在病媒生物预防控制工作中做出显著成绩的单位和个人，进行通报表扬。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第十九条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各经营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单位所负责的环境卫生达不到要求的，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各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行业主管部门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要依法依规进行处置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第二十条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病媒生物预防控制监督管理人员玩忽职守、滥用职权、徇私舞弊的，按照有关规定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依法处理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；构成犯罪的，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移交有关机关依法追究刑事责任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>第二十一条</w:t>
      </w: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爱卫办应当加强对病媒生物预防控制专业服务机构的监督管理，建立投诉处理制度，向社会公布投诉电话。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eastAsia" w:ascii="方正黑体简体" w:hAnsi="方正黑体简体" w:eastAsia="方正黑体简体" w:cs="方正黑体简体"/>
          <w:b w:val="0"/>
          <w:bCs/>
          <w:kern w:val="2"/>
          <w:sz w:val="32"/>
          <w:szCs w:val="32"/>
          <w:lang w:val="en-US" w:eastAsia="zh-CN" w:bidi="ar"/>
        </w:rPr>
        <w:t xml:space="preserve">第二十二条 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  <w:t>本办法自发布之日起施行。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1695F8E"/>
    <w:rsid w:val="05B3420E"/>
    <w:rsid w:val="05EA0CD2"/>
    <w:rsid w:val="09A80812"/>
    <w:rsid w:val="0B450DC6"/>
    <w:rsid w:val="0C7C6F5F"/>
    <w:rsid w:val="0EA76F78"/>
    <w:rsid w:val="14094171"/>
    <w:rsid w:val="16B46F5C"/>
    <w:rsid w:val="186E5487"/>
    <w:rsid w:val="18B91226"/>
    <w:rsid w:val="1A377D5F"/>
    <w:rsid w:val="1BAB5A30"/>
    <w:rsid w:val="1BE25CF6"/>
    <w:rsid w:val="1CFC53EF"/>
    <w:rsid w:val="208F14AA"/>
    <w:rsid w:val="269C50CB"/>
    <w:rsid w:val="2AD12934"/>
    <w:rsid w:val="2D5C0A46"/>
    <w:rsid w:val="31247D13"/>
    <w:rsid w:val="322E2934"/>
    <w:rsid w:val="33AC2A7F"/>
    <w:rsid w:val="34DD397E"/>
    <w:rsid w:val="37087ED5"/>
    <w:rsid w:val="37927750"/>
    <w:rsid w:val="3C964A15"/>
    <w:rsid w:val="40CC28E2"/>
    <w:rsid w:val="44EC6D6F"/>
    <w:rsid w:val="492301D2"/>
    <w:rsid w:val="4A0B49A9"/>
    <w:rsid w:val="52C911BF"/>
    <w:rsid w:val="573473BD"/>
    <w:rsid w:val="5B823B16"/>
    <w:rsid w:val="5FE700B2"/>
    <w:rsid w:val="674F1518"/>
    <w:rsid w:val="6C652D48"/>
    <w:rsid w:val="6DCB0B03"/>
    <w:rsid w:val="6E6C2710"/>
    <w:rsid w:val="71BA4E2E"/>
    <w:rsid w:val="738756E6"/>
    <w:rsid w:val="762D2C7F"/>
    <w:rsid w:val="7BDE5C79"/>
    <w:rsid w:val="7D9339FD"/>
    <w:rsid w:val="7E922CC3"/>
    <w:rsid w:val="7FA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111"/>
    </w:pPr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139</Characters>
  <Lines>1</Lines>
  <Paragraphs>1</Paragraphs>
  <TotalTime>228</TotalTime>
  <ScaleCrop>false</ScaleCrop>
  <LinksUpToDate>false</LinksUpToDate>
  <CharactersWithSpaces>243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张云霞</cp:lastModifiedBy>
  <dcterms:modified xsi:type="dcterms:W3CDTF">2023-10-19T10:33:12Z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