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439"/>
        <w:ind w:left="60" w:right="0" w:firstLine="0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6"/>
          <w:szCs w:val="36"/>
        </w:rPr>
      </w:pPr>
      <w:bookmarkStart w:id="0" w:name="bookmark0"/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36"/>
          <w:szCs w:val="36"/>
          <w:lang w:val="zh-CN" w:eastAsia="zh-CN" w:bidi="zh-CN"/>
        </w:rPr>
        <w:t>武定县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6"/>
          <w:szCs w:val="36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6"/>
          <w:szCs w:val="36"/>
          <w:u w:val="none"/>
          <w:lang w:val="en-US" w:eastAsia="zh-CN" w:bidi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36"/>
          <w:szCs w:val="36"/>
          <w:lang w:val="zh-CN" w:eastAsia="zh-CN" w:bidi="zh-CN"/>
        </w:rPr>
        <w:t>年“三公”经费预算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36"/>
          <w:szCs w:val="36"/>
          <w:lang w:val="zh-CN" w:eastAsia="zh-CN" w:bidi="zh-CN"/>
        </w:rPr>
        <w:br w:type="textWrapping"/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6"/>
          <w:szCs w:val="36"/>
        </w:rPr>
        <w:t>财政拨款安排情况说明</w:t>
      </w:r>
      <w:bookmarkEnd w:id="0"/>
    </w:p>
    <w:p>
      <w:pPr>
        <w:spacing w:line="580" w:lineRule="exact"/>
        <w:ind w:firstLine="640" w:firstLineChars="200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武定县</w:t>
      </w: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部门预算编制工作遵循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t>综合预算、优先保障、定员定额、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统筹兼顾、勤俭节约、量力而行、讲求绩效和收支平衡的原则，以建立全面规范、公开透明的预算管理制度为目标，大力推进预算公开。严格控制一般性支出，从严控制“三公”经费支出，降低行政运行成本。优化支出结构，突出“保工资、保运转、保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民生”，加强支出绩效管理，提高财政资金使用效益，促进全县经济社会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持续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健康发展。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一、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年“三公”经费预算财政拨款安排及变化情况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年“三公”经费财政拨款预算数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1428.25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 xml:space="preserve">万元，比上年预算数 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1450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21.75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1.5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%，其中：因公出国（境） 费用预算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元，与上年相同；公务接待费预算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691.68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 比上年预算数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744.55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52.87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7.1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%;公务车运行维护费预算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716.57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万元，比上年预算数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705.46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万元增加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11.11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万元，增长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1.57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%;公务用车购置预算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万元，比上年增加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22"/>
        </w:tabs>
        <w:bidi w:val="0"/>
        <w:spacing w:before="0" w:after="0"/>
        <w:ind w:left="0" w:right="0"/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二、</w:t>
      </w: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黑体简体" w:hAnsi="方正黑体简体" w:eastAsia="方正黑体简体" w:cs="方正黑体简体"/>
          <w:color w:val="000000"/>
          <w:w w:val="100"/>
          <w:position w:val="0"/>
          <w:sz w:val="32"/>
          <w:szCs w:val="32"/>
          <w:lang w:val="zh-CN" w:eastAsia="zh-CN" w:bidi="zh-CN"/>
        </w:rPr>
        <w:t>年“三公”经费预算财政拨款增减变化说明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531"/>
        </w:tabs>
        <w:bidi w:val="0"/>
        <w:spacing w:before="0" w:after="0"/>
        <w:ind w:left="0" w:right="0" w:firstLine="7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w w:val="100"/>
          <w:position w:val="0"/>
          <w:sz w:val="32"/>
          <w:szCs w:val="32"/>
          <w:lang w:val="zh-CN" w:eastAsia="zh-CN" w:bidi="zh-CN"/>
        </w:rPr>
        <w:t>（一）因公出国（境）经费。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年我县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无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因公出 国（境）经费预算。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533"/>
        </w:tabs>
        <w:bidi w:val="0"/>
        <w:spacing w:before="0" w:after="0"/>
        <w:ind w:left="0" w:right="0" w:firstLine="72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w w:val="100"/>
          <w:position w:val="0"/>
          <w:sz w:val="32"/>
          <w:szCs w:val="32"/>
          <w:lang w:val="zh-CN" w:eastAsia="zh-CN" w:bidi="zh-CN"/>
        </w:rPr>
        <w:t>（二）公务接待费用。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年公务接待费用支出预算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691.68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万元，比上年减少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52.87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万元，下降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7.1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%。下降的原因是各部门严格按照公务接待管理办法，切实规范接待范围和标准，简化接待程序，严格控制陪餐人数，切实控制接待费用支出。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548"/>
        </w:tabs>
        <w:bidi w:val="0"/>
        <w:spacing w:before="0" w:after="0"/>
        <w:ind w:left="0" w:right="0" w:firstLine="7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w w:val="100"/>
          <w:position w:val="0"/>
          <w:sz w:val="32"/>
          <w:szCs w:val="32"/>
          <w:lang w:val="zh-CN" w:eastAsia="zh-CN" w:bidi="zh-CN"/>
        </w:rPr>
        <w:t>（三）公务车用车购置及运行维护费。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年公务车用车购置及运行维护费预算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736.57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万元，其中：公务用车购置费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万元，公务用车运行维护费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716.57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万元。比上年增加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31.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万元，增长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4.41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%。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增长的主要原因是县殡仪馆应殡葬改革的需求，购置一辆殡仪车。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公务车用车运行维护费增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加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11.11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的主要原因是我县是深度贫困县，山区面积较大，脱贫攻坚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成果巩固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任务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仍然十分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艰巨，乡镇与县城及乡镇到村组的路途较远，从而导致公务用车运行维护费的增长。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095"/>
        <w:ind w:left="0" w:right="0" w:firstLine="640"/>
        <w:jc w:val="both"/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年我县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各乡镇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、各部门将认真贯彻落实中央“八项规定”和我县的实施意见，按照国务院“约法三章”的要求，在“节支”上下真功夫，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认真贯彻落实“政府过紧日子，人民过好日子”的要求，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zh-CN" w:eastAsia="zh-CN" w:bidi="zh-CN"/>
        </w:rPr>
        <w:t>确保“三公”经费只减不增，切实降低行政成本，把有限的资金用在“刀刃”上，统筹加大全县稳增长、促改革、调结构、惠民生等重点项目投入，不断提高人民群众获得感、幸福感、安全感，为建设“多彩罗婺·幸福武定”奠定基础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                         武定县财政局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                        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 xml:space="preserve"> 2020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年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月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29</w:t>
      </w: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>日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095"/>
        <w:ind w:left="0" w:right="0" w:firstLine="640"/>
        <w:jc w:val="both"/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方正仿宋简体" w:hAnsi="方正仿宋简体" w:eastAsia="方正仿宋简体" w:cs="方正仿宋简体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</w:t>
      </w:r>
    </w:p>
    <w:sectPr>
      <w:footnotePr>
        <w:numFmt w:val="decimal"/>
      </w:footnotePr>
      <w:pgSz w:w="11900" w:h="16840"/>
      <w:pgMar w:top="1755" w:right="2141" w:bottom="1879" w:left="175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00000"/>
    <w:rsid w:val="0ECB5A49"/>
    <w:rsid w:val="15D402D5"/>
    <w:rsid w:val="20810989"/>
    <w:rsid w:val="22A90F97"/>
    <w:rsid w:val="2BD0267D"/>
    <w:rsid w:val="2CB33A44"/>
    <w:rsid w:val="2EF50CC1"/>
    <w:rsid w:val="30392716"/>
    <w:rsid w:val="33DF6667"/>
    <w:rsid w:val="35AA6D1D"/>
    <w:rsid w:val="391D11D4"/>
    <w:rsid w:val="3C1354EF"/>
    <w:rsid w:val="4F620B33"/>
    <w:rsid w:val="63142F15"/>
    <w:rsid w:val="64296270"/>
    <w:rsid w:val="7A553D2C"/>
    <w:rsid w:val="7A7A4806"/>
    <w:rsid w:val="7C825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Arial Unicode MS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66CC"/>
      <w:u w:val="single"/>
    </w:rPr>
  </w:style>
  <w:style w:type="character" w:customStyle="1" w:styleId="5">
    <w:name w:val="标题 #1_"/>
    <w:basedOn w:val="3"/>
    <w:link w:val="6"/>
    <w:qFormat/>
    <w:uiPriority w:val="0"/>
    <w:rPr>
      <w:rFonts w:ascii="MingLiU" w:hAnsi="MingLiU" w:eastAsia="MingLiU" w:cs="MingLiU"/>
      <w:spacing w:val="-20"/>
      <w:sz w:val="40"/>
      <w:szCs w:val="40"/>
      <w:u w:val="none"/>
    </w:rPr>
  </w:style>
  <w:style w:type="paragraph" w:customStyle="1" w:styleId="6">
    <w:name w:val="标题 #1"/>
    <w:basedOn w:val="1"/>
    <w:link w:val="5"/>
    <w:qFormat/>
    <w:uiPriority w:val="0"/>
    <w:pPr>
      <w:widowControl w:val="0"/>
      <w:shd w:val="clear" w:color="auto" w:fill="FFFFFF"/>
      <w:spacing w:after="420" w:line="576" w:lineRule="exact"/>
      <w:jc w:val="center"/>
      <w:outlineLvl w:val="0"/>
    </w:pPr>
    <w:rPr>
      <w:rFonts w:ascii="MingLiU" w:hAnsi="MingLiU" w:eastAsia="MingLiU" w:cs="MingLiU"/>
      <w:spacing w:val="-20"/>
      <w:sz w:val="40"/>
      <w:szCs w:val="40"/>
      <w:u w:val="none"/>
    </w:rPr>
  </w:style>
  <w:style w:type="character" w:customStyle="1" w:styleId="7">
    <w:name w:val="标题 #1 + 间距 0 pt"/>
    <w:basedOn w:val="5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8">
    <w:name w:val="正文文本 (3)_"/>
    <w:basedOn w:val="3"/>
    <w:link w:val="9"/>
    <w:qFormat/>
    <w:uiPriority w:val="0"/>
    <w:rPr>
      <w:rFonts w:ascii="MingLiU" w:hAnsi="MingLiU" w:eastAsia="MingLiU" w:cs="MingLiU"/>
      <w:spacing w:val="0"/>
      <w:sz w:val="30"/>
      <w:szCs w:val="30"/>
      <w:u w:val="none"/>
    </w:rPr>
  </w:style>
  <w:style w:type="paragraph" w:customStyle="1" w:styleId="9">
    <w:name w:val="正文文本 (3)"/>
    <w:basedOn w:val="1"/>
    <w:link w:val="8"/>
    <w:qFormat/>
    <w:uiPriority w:val="0"/>
    <w:pPr>
      <w:widowControl w:val="0"/>
      <w:shd w:val="clear" w:color="auto" w:fill="FFFFFF"/>
      <w:spacing w:before="420" w:line="552" w:lineRule="exact"/>
      <w:ind w:firstLine="720"/>
      <w:jc w:val="distribute"/>
    </w:pPr>
    <w:rPr>
      <w:rFonts w:ascii="MingLiU" w:hAnsi="MingLiU" w:eastAsia="MingLiU" w:cs="MingLiU"/>
      <w:spacing w:val="0"/>
      <w:sz w:val="30"/>
      <w:szCs w:val="30"/>
      <w:u w:val="none"/>
    </w:rPr>
  </w:style>
  <w:style w:type="character" w:customStyle="1" w:styleId="10">
    <w:name w:val="正文文本 (3) + 7 pt"/>
    <w:basedOn w:val="8"/>
    <w:qFormat/>
    <w:uiPriority w:val="0"/>
    <w:rPr>
      <w:color w:val="000000"/>
      <w:spacing w:val="10"/>
      <w:w w:val="60"/>
      <w:position w:val="0"/>
      <w:sz w:val="14"/>
      <w:szCs w:val="14"/>
      <w:lang w:val="zh-CN" w:eastAsia="zh-CN" w:bidi="zh-CN"/>
    </w:rPr>
  </w:style>
  <w:style w:type="character" w:customStyle="1" w:styleId="11">
    <w:name w:val="正文文本 (2)_"/>
    <w:basedOn w:val="3"/>
    <w:link w:val="12"/>
    <w:qFormat/>
    <w:uiPriority w:val="0"/>
    <w:rPr>
      <w:rFonts w:ascii="MingLiU" w:hAnsi="MingLiU" w:eastAsia="MingLiU" w:cs="MingLiU"/>
      <w:spacing w:val="30"/>
      <w:sz w:val="28"/>
      <w:szCs w:val="28"/>
      <w:u w:val="none"/>
    </w:rPr>
  </w:style>
  <w:style w:type="paragraph" w:customStyle="1" w:styleId="12">
    <w:name w:val="正文文本 (2)"/>
    <w:basedOn w:val="1"/>
    <w:link w:val="11"/>
    <w:qFormat/>
    <w:uiPriority w:val="0"/>
    <w:pPr>
      <w:widowControl w:val="0"/>
      <w:shd w:val="clear" w:color="auto" w:fill="FFFFFF"/>
      <w:spacing w:line="552" w:lineRule="exact"/>
    </w:pPr>
    <w:rPr>
      <w:rFonts w:ascii="MingLiU" w:hAnsi="MingLiU" w:eastAsia="MingLiU" w:cs="MingLiU"/>
      <w:spacing w:val="30"/>
      <w:sz w:val="28"/>
      <w:szCs w:val="28"/>
      <w:u w:val="none"/>
    </w:rPr>
  </w:style>
  <w:style w:type="character" w:customStyle="1" w:styleId="13">
    <w:name w:val="正文文本 (2) + 间距 0 pt"/>
    <w:basedOn w:val="11"/>
    <w:qFormat/>
    <w:uiPriority w:val="0"/>
    <w:rPr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14">
    <w:name w:val="正文文本 (2) + 间距 3 pt"/>
    <w:basedOn w:val="11"/>
    <w:qFormat/>
    <w:uiPriority w:val="0"/>
    <w:rPr>
      <w:color w:val="000000"/>
      <w:spacing w:val="6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2019-03-29T07:44:00Z</dcterms:created>
  <dc:creator>Administrator</dc:creator>
  <cp:lastModifiedBy>Administrator</cp:lastModifiedBy>
  <dcterms:modified xsi:type="dcterms:W3CDTF">2020-05-27T11:48:46Z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