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after="439"/>
        <w:ind w:left="60" w:right="0" w:firstLine="0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</w:pPr>
      <w:bookmarkStart w:id="0" w:name="bookmark0"/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sz w:val="36"/>
          <w:szCs w:val="36"/>
          <w:lang w:val="zh-CN" w:eastAsia="zh-CN" w:bidi="zh-CN"/>
        </w:rPr>
        <w:t>武定县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6"/>
          <w:szCs w:val="36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6"/>
          <w:szCs w:val="36"/>
          <w:u w:val="none"/>
          <w:lang w:val="en-US" w:eastAsia="zh-CN" w:bidi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sz w:val="36"/>
          <w:szCs w:val="36"/>
          <w:lang w:val="zh-CN" w:eastAsia="zh-CN" w:bidi="zh-CN"/>
        </w:rPr>
        <w:t>年“三公”经费预算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sz w:val="36"/>
          <w:szCs w:val="36"/>
          <w:lang w:val="zh-CN" w:eastAsia="zh-CN" w:bidi="zh-CN"/>
        </w:rPr>
        <w:br w:type="textWrapping"/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  <w:t>财政拨款安排情况说明</w:t>
      </w:r>
      <w:bookmarkEnd w:id="0"/>
    </w:p>
    <w:p>
      <w:pPr>
        <w:spacing w:line="580" w:lineRule="exact"/>
        <w:ind w:firstLine="640" w:firstLineChars="200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武定县</w:t>
      </w:r>
      <w:r>
        <w:rPr>
          <w:rFonts w:hint="default" w:ascii="Times New Roman" w:hAnsi="Times New Roman" w:eastAsia="方正仿宋简体" w:cs="Times New Roman"/>
          <w:bCs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部门预算编制工作遵循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  <w:t>综合预算、优先保障、定员定额、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统筹兼顾、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厉行节约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、量力而行、讲求绩效和收支平衡的原则，以建立全面规范、公开透明的预算管理制度为目标，大力推进预算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信息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公开。从严控制“三公”经费支出，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大力压减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一般性支出，降低行政运行成本。优化支出结构，突出“保工资、保运转、保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基本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民生”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支出保障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，加强支出绩效管理，提高财政资金使用效益，促进全县经济社会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持续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健康发展。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13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一、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23</w:t>
      </w: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年“三公”经费预算财政拨款安排及变化情况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23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年“三公”经费财政拨款预算数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1290.44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万元，比上年预算数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1331.94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万元减少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41.50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3.1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%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，其中：因公出国（境） 费用预算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.00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万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元，与上年相同；公务接待费预算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439.09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万元，比上年预算数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571.97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万元减少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132.88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23.23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%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；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公务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用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车运行维护费预算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686.04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万元，比上年预算数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695.97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减少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9.93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下降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1.43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%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;公务用车购置预算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165.30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64.00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万元增加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101.30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万元，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增长158.28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%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22"/>
        </w:tabs>
        <w:bidi w:val="0"/>
        <w:spacing w:before="0" w:after="0"/>
        <w:ind w:left="0" w:right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二、</w:t>
      </w: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23</w:t>
      </w: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年“三公”经费预算财政拨款增减变化说明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531"/>
        </w:tabs>
        <w:bidi w:val="0"/>
        <w:spacing w:before="0" w:after="0"/>
        <w:ind w:left="0" w:right="0" w:firstLine="7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（一）因公出国（境）经费。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23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年我县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无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因公出 国（境）经费预算。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533"/>
        </w:tabs>
        <w:bidi w:val="0"/>
        <w:spacing w:before="0" w:after="0"/>
        <w:ind w:left="0" w:right="0" w:firstLine="72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（二）公务接待费用。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公务接待费预算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439.09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万元，比上年预算数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571.97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万元减少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132.88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23.23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%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；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下降的原因是各部门严格按照公务接待管理办法，切实规范接待范围和标准，简化接待程序，严格控制陪餐人数，切实控制接待费用支出。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548"/>
        </w:tabs>
        <w:bidi w:val="0"/>
        <w:spacing w:before="0" w:after="0"/>
        <w:ind w:left="0" w:right="0" w:firstLine="720"/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（三）公务车用车购</w:t>
      </w:r>
      <w:r>
        <w:rPr>
          <w:rFonts w:hint="default" w:ascii="Times New Roman" w:hAnsi="Times New Roman" w:eastAsia="方正楷体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置及运行维护费。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default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年公务车用车购置及运行维护费预算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851.34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万元，其中：公务用车购置费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165.30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64.00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万元增加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101.30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万元，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增长158.28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%，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增长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的主要原因是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大部份在用公务用车车况均严重老化，超期服役，为满足公务活动使用需要，需要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更新购置车辆，导致购置经费比上年增加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公务用车运行维护费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686.04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万元，比上年预算数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695.97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减少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9.93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下降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1.43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%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。主要原因是我县已脱贫摘帽，机关事业单位干部职工大规模地走访联系户的频次有所降低，从而导致公务用车运行维护费的下降。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同时，我县不断规范公务用车使用管理，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强化厉行节约各项要求，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严格控制公务用车运行维护费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支出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20</w:t>
      </w:r>
      <w:r>
        <w:rPr>
          <w:rFonts w:hint="default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2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年我县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>各乡镇</w:t>
      </w: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zh-CN" w:eastAsia="zh-CN" w:bidi="zh-CN"/>
        </w:rPr>
        <w:t>、各部门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zh-CN" w:eastAsia="zh-CN" w:bidi="zh-CN"/>
        </w:rPr>
        <w:t>将继续加大对单位“三公经费”支出管控力度。</w:t>
      </w: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牢固树立过“紧日子”思想，严格落实国务院“三公经费”只减不增的规定严格控制和压缩“三公经费”支出，有效降低行政运行成本。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一是强化政策宣传和学习，在预算单位主要领导和财务人员中对严控“三公”经费的政策进行学习宣传，切实提高预算单位对强化“三公”经费管理的思想认识。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二是进一步强化财政监督，强化中期控制和督导，确保全县各预算单位严格执行年初“三公”经费预算。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lang w:val="en-US" w:eastAsia="zh-CN" w:bidi="zh-CN"/>
        </w:rPr>
        <w:t>三是强化绩效考核。将预算单位“三公”经费管控情况列入财政收支管理全年综合绩效考核和 30%部分绩效公用经费考核范围，当年“三公”经费支出增加的单位在年度综合绩效考核财政考核量化中相应扣分。</w:t>
      </w:r>
      <w:bookmarkStart w:id="1" w:name="_GoBack"/>
      <w:bookmarkEnd w:id="1"/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                             </w:t>
      </w:r>
      <w:r>
        <w:rPr>
          <w:rFonts w:hint="eastAsia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095"/>
        <w:ind w:left="0" w:right="0" w:firstLine="640"/>
        <w:jc w:val="both"/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    </w:t>
      </w:r>
    </w:p>
    <w:sectPr>
      <w:footnotePr>
        <w:numFmt w:val="decimal"/>
      </w:footnotePr>
      <w:pgSz w:w="11900" w:h="16840"/>
      <w:pgMar w:top="1755" w:right="2141" w:bottom="1879" w:left="175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0ECB5A49"/>
    <w:rsid w:val="15D402D5"/>
    <w:rsid w:val="20810989"/>
    <w:rsid w:val="22A90F97"/>
    <w:rsid w:val="25717F1C"/>
    <w:rsid w:val="2BD0267D"/>
    <w:rsid w:val="2CB33A44"/>
    <w:rsid w:val="2EF50CC1"/>
    <w:rsid w:val="30026360"/>
    <w:rsid w:val="30392716"/>
    <w:rsid w:val="33DF6667"/>
    <w:rsid w:val="35AA6D1D"/>
    <w:rsid w:val="391D11D4"/>
    <w:rsid w:val="3C1354EF"/>
    <w:rsid w:val="40E66FA8"/>
    <w:rsid w:val="4F620B33"/>
    <w:rsid w:val="5FF458B6"/>
    <w:rsid w:val="63142F15"/>
    <w:rsid w:val="64296270"/>
    <w:rsid w:val="70020BE2"/>
    <w:rsid w:val="7776424A"/>
    <w:rsid w:val="7A553D2C"/>
    <w:rsid w:val="7A7A4806"/>
    <w:rsid w:val="7C825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4">
    <w:name w:val="Default Paragraph Font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66CC"/>
      <w:u w:val="single"/>
    </w:rPr>
  </w:style>
  <w:style w:type="character" w:customStyle="1" w:styleId="6">
    <w:name w:val="标题 #1_"/>
    <w:basedOn w:val="4"/>
    <w:link w:val="7"/>
    <w:qFormat/>
    <w:uiPriority w:val="0"/>
    <w:rPr>
      <w:rFonts w:ascii="MingLiU" w:hAnsi="MingLiU" w:eastAsia="MingLiU" w:cs="MingLiU"/>
      <w:spacing w:val="-20"/>
      <w:sz w:val="40"/>
      <w:szCs w:val="40"/>
      <w:u w:val="none"/>
    </w:rPr>
  </w:style>
  <w:style w:type="paragraph" w:customStyle="1" w:styleId="7">
    <w:name w:val="标题 #1"/>
    <w:basedOn w:val="1"/>
    <w:link w:val="6"/>
    <w:qFormat/>
    <w:uiPriority w:val="0"/>
    <w:pPr>
      <w:widowControl w:val="0"/>
      <w:shd w:val="clear" w:color="auto" w:fill="FFFFFF"/>
      <w:spacing w:after="420" w:line="576" w:lineRule="exact"/>
      <w:jc w:val="center"/>
      <w:outlineLvl w:val="0"/>
    </w:pPr>
    <w:rPr>
      <w:rFonts w:ascii="MingLiU" w:hAnsi="MingLiU" w:eastAsia="MingLiU" w:cs="MingLiU"/>
      <w:spacing w:val="-20"/>
      <w:sz w:val="40"/>
      <w:szCs w:val="40"/>
      <w:u w:val="none"/>
    </w:rPr>
  </w:style>
  <w:style w:type="character" w:customStyle="1" w:styleId="8">
    <w:name w:val="标题 #1 + 间距 0 pt"/>
    <w:basedOn w:val="6"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9">
    <w:name w:val="正文文本 (3)_"/>
    <w:basedOn w:val="4"/>
    <w:link w:val="10"/>
    <w:qFormat/>
    <w:uiPriority w:val="0"/>
    <w:rPr>
      <w:rFonts w:ascii="MingLiU" w:hAnsi="MingLiU" w:eastAsia="MingLiU" w:cs="MingLiU"/>
      <w:spacing w:val="0"/>
      <w:sz w:val="30"/>
      <w:szCs w:val="30"/>
      <w:u w:val="none"/>
    </w:rPr>
  </w:style>
  <w:style w:type="paragraph" w:customStyle="1" w:styleId="10">
    <w:name w:val="正文文本 (3)"/>
    <w:basedOn w:val="1"/>
    <w:link w:val="9"/>
    <w:qFormat/>
    <w:uiPriority w:val="0"/>
    <w:pPr>
      <w:widowControl w:val="0"/>
      <w:shd w:val="clear" w:color="auto" w:fill="FFFFFF"/>
      <w:spacing w:before="420" w:line="552" w:lineRule="exact"/>
      <w:ind w:firstLine="720"/>
      <w:jc w:val="distribute"/>
    </w:pPr>
    <w:rPr>
      <w:rFonts w:ascii="MingLiU" w:hAnsi="MingLiU" w:eastAsia="MingLiU" w:cs="MingLiU"/>
      <w:spacing w:val="0"/>
      <w:sz w:val="30"/>
      <w:szCs w:val="30"/>
      <w:u w:val="none"/>
    </w:rPr>
  </w:style>
  <w:style w:type="character" w:customStyle="1" w:styleId="11">
    <w:name w:val="正文文本 (3) + 7 pt"/>
    <w:basedOn w:val="9"/>
    <w:qFormat/>
    <w:uiPriority w:val="0"/>
    <w:rPr>
      <w:color w:val="000000"/>
      <w:spacing w:val="10"/>
      <w:w w:val="60"/>
      <w:position w:val="0"/>
      <w:sz w:val="14"/>
      <w:szCs w:val="14"/>
      <w:lang w:val="zh-CN" w:eastAsia="zh-CN" w:bidi="zh-CN"/>
    </w:rPr>
  </w:style>
  <w:style w:type="character" w:customStyle="1" w:styleId="12">
    <w:name w:val="正文文本 (2)_"/>
    <w:basedOn w:val="4"/>
    <w:link w:val="13"/>
    <w:qFormat/>
    <w:uiPriority w:val="0"/>
    <w:rPr>
      <w:rFonts w:ascii="MingLiU" w:hAnsi="MingLiU" w:eastAsia="MingLiU" w:cs="MingLiU"/>
      <w:spacing w:val="30"/>
      <w:sz w:val="28"/>
      <w:szCs w:val="28"/>
      <w:u w:val="none"/>
    </w:rPr>
  </w:style>
  <w:style w:type="paragraph" w:customStyle="1" w:styleId="13">
    <w:name w:val="正文文本 (2)"/>
    <w:basedOn w:val="1"/>
    <w:link w:val="12"/>
    <w:qFormat/>
    <w:uiPriority w:val="0"/>
    <w:pPr>
      <w:widowControl w:val="0"/>
      <w:shd w:val="clear" w:color="auto" w:fill="FFFFFF"/>
      <w:spacing w:line="552" w:lineRule="exact"/>
    </w:pPr>
    <w:rPr>
      <w:rFonts w:ascii="MingLiU" w:hAnsi="MingLiU" w:eastAsia="MingLiU" w:cs="MingLiU"/>
      <w:spacing w:val="30"/>
      <w:sz w:val="28"/>
      <w:szCs w:val="28"/>
      <w:u w:val="none"/>
    </w:rPr>
  </w:style>
  <w:style w:type="character" w:customStyle="1" w:styleId="14">
    <w:name w:val="正文文本 (2) + 间距 0 pt"/>
    <w:basedOn w:val="12"/>
    <w:qFormat/>
    <w:uiPriority w:val="0"/>
    <w:rPr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15">
    <w:name w:val="正文文本 (2) + 间距 3 pt"/>
    <w:basedOn w:val="12"/>
    <w:qFormat/>
    <w:uiPriority w:val="0"/>
    <w:rPr>
      <w:color w:val="000000"/>
      <w:spacing w:val="6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2019-03-29T07:44:00Z</dcterms:created>
  <dc:creator>Administrator</dc:creator>
  <cp:lastModifiedBy>wdcz</cp:lastModifiedBy>
  <dcterms:modified xsi:type="dcterms:W3CDTF">2023-03-03T08:42:10Z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